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2-A</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0, §A8 (NEW). PL 1995, c. 670, §D5 (AFF). PL 1997, c. 260, §1 (AMD). PL 2001, c. 596, §A2 (RP). PL 2001, c. 596, §B2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7902-A.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2-A.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7902-A.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