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1730-A</w:t>
        <w:t xml:space="preserve">.  </w:t>
      </w:r>
      <w:r>
        <w:rPr>
          <w:b/>
        </w:rPr>
        <w:t xml:space="preserve">Moratorium on ownership or operation of hospitals by private equity companies and real estate investment trusts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6/15/26)</w:t>
      </w:r>
    </w:p>
    <w:p>
      <w:pPr>
        <w:jc w:val="both"/>
        <w:spacing w:before="100" w:after="100"/>
        <w:ind w:start="360"/>
      </w:pPr>
      <w:r>
        <w:rPr>
          <w:b/>
        </w:rPr>
        <w:t>(WHOLE SECTION TEXT REPEALED 6/15/26 by T. 22, §1730-A, sub-§3)</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"Hospital" has the same meaning as in </w:t>
      </w:r>
      <w:r>
        <w:t>Title 36, section 2881,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401, §1 (NEW); PL 2025, c. 401, §2 (AFF).]</w:t>
      </w:r>
    </w:p>
    <w:p>
      <w:pPr>
        <w:jc w:val="both"/>
        <w:spacing w:before="100" w:after="0"/>
        <w:ind w:start="720"/>
      </w:pPr>
      <w:r>
        <w:rPr/>
        <w:t>B</w:t>
        <w:t xml:space="preserve">.  </w:t>
      </w:r>
      <w:r>
        <w:rPr/>
      </w:r>
      <w:r>
        <w:t xml:space="preserve">"Indirect ownership interest" means an ownership interest in an entity that has an ownership interest in a hospital.</w:t>
      </w:r>
      <w:r>
        <w:t xml:space="preserve">  </w:t>
      </w:r>
      <w:r xmlns:wp="http://schemas.openxmlformats.org/drawingml/2010/wordprocessingDrawing" xmlns:w15="http://schemas.microsoft.com/office/word/2012/wordml">
        <w:rPr>
          <w:rFonts w:ascii="Arial" w:hAnsi="Arial" w:cs="Arial"/>
          <w:sz w:val="22"/>
          <w:szCs w:val="22"/>
        </w:rPr>
        <w:t xml:space="preserve">[PL 2025, c. 401, §1 (NEW); PL 2025, c. 401, §2 (AFF).]</w:t>
      </w:r>
    </w:p>
    <w:p>
      <w:pPr>
        <w:jc w:val="both"/>
        <w:spacing w:before="100" w:after="0"/>
        <w:ind w:start="720"/>
      </w:pPr>
      <w:r>
        <w:rPr/>
        <w:t>C</w:t>
        <w:t xml:space="preserve">.  </w:t>
      </w:r>
      <w:r>
        <w:rPr/>
      </w:r>
      <w:r>
        <w:t xml:space="preserve">"Operational control" means to:</w:t>
      </w:r>
    </w:p>
    <w:p>
      <w:pPr>
        <w:jc w:val="both"/>
        <w:spacing w:before="100" w:after="0"/>
        <w:ind w:start="1080"/>
      </w:pPr>
      <w:r>
        <w:rPr/>
        <w:t>(</w:t>
        <w:t>1</w:t>
        <w:t xml:space="preserve">)  </w:t>
      </w:r>
      <w:r>
        <w:rPr/>
      </w:r>
      <w:r>
        <w:t xml:space="preserve">Influence or direct the actions or policies of any part of a hospital; or</w:t>
      </w:r>
    </w:p>
    <w:p>
      <w:pPr>
        <w:jc w:val="both"/>
        <w:spacing w:before="100" w:after="0"/>
        <w:ind w:start="1080"/>
      </w:pPr>
      <w:r>
        <w:rPr/>
        <w:t>(</w:t>
        <w:t>2</w:t>
        <w:t xml:space="preserve">)  </w:t>
      </w:r>
      <w:r>
        <w:rPr/>
      </w:r>
      <w:r>
        <w:t xml:space="preserve">Choose, appoint or terminate a member of a board, manager, managing member, senior employee, consultant or other individual or entity that participates in the operational oversight of a hospital.</w:t>
      </w:r>
      <w:r>
        <w:t xml:space="preserve">  </w:t>
      </w:r>
      <w:r xmlns:wp="http://schemas.openxmlformats.org/drawingml/2010/wordprocessingDrawing" xmlns:w15="http://schemas.microsoft.com/office/word/2012/wordml">
        <w:rPr>
          <w:rFonts w:ascii="Arial" w:hAnsi="Arial" w:cs="Arial"/>
          <w:sz w:val="22"/>
          <w:szCs w:val="22"/>
        </w:rPr>
        <w:t xml:space="preserve">[PL 2025, c. 401, §1 (NEW); PL 2025, c. 401, §2 (AFF).]</w:t>
      </w:r>
    </w:p>
    <w:p>
      <w:pPr>
        <w:jc w:val="both"/>
        <w:spacing w:before="100" w:after="0"/>
        <w:ind w:start="720"/>
      </w:pPr>
      <w:r>
        <w:rPr/>
        <w:t>D</w:t>
        <w:t xml:space="preserve">.  </w:t>
      </w:r>
      <w:r>
        <w:rPr/>
      </w:r>
      <w:r>
        <w:t xml:space="preserve">"Ownership interest" means possession or equity in capital, stock or profits in a hospital or ownership of real estate on which a hospital operates.</w:t>
      </w:r>
      <w:r>
        <w:t xml:space="preserve">  </w:t>
      </w:r>
      <w:r xmlns:wp="http://schemas.openxmlformats.org/drawingml/2010/wordprocessingDrawing" xmlns:w15="http://schemas.microsoft.com/office/word/2012/wordml">
        <w:rPr>
          <w:rFonts w:ascii="Arial" w:hAnsi="Arial" w:cs="Arial"/>
          <w:sz w:val="22"/>
          <w:szCs w:val="22"/>
        </w:rPr>
        <w:t xml:space="preserve">[PL 2025, c. 401, §1 (NEW); PL 2025, c. 401, §2 (AFF).]</w:t>
      </w:r>
    </w:p>
    <w:p>
      <w:pPr>
        <w:jc w:val="both"/>
        <w:spacing w:before="100" w:after="0"/>
        <w:ind w:start="720"/>
      </w:pPr>
      <w:r>
        <w:rPr/>
        <w:t>E</w:t>
        <w:t xml:space="preserve">.  </w:t>
      </w:r>
      <w:r>
        <w:rPr/>
      </w:r>
      <w:r>
        <w:t xml:space="preserve">"Private equity company" means an entity whether or not publicly traded that collects capital investments from individuals or entities.</w:t>
      </w:r>
      <w:r>
        <w:t xml:space="preserve">  </w:t>
      </w:r>
      <w:r xmlns:wp="http://schemas.openxmlformats.org/drawingml/2010/wordprocessingDrawing" xmlns:w15="http://schemas.microsoft.com/office/word/2012/wordml">
        <w:rPr>
          <w:rFonts w:ascii="Arial" w:hAnsi="Arial" w:cs="Arial"/>
          <w:sz w:val="22"/>
          <w:szCs w:val="22"/>
        </w:rPr>
        <w:t xml:space="preserve">[PL 2025, c. 401, §1 (NEW); PL 2025, c. 401, §2 (AFF).]</w:t>
      </w:r>
    </w:p>
    <w:p>
      <w:pPr>
        <w:jc w:val="both"/>
        <w:spacing w:before="100" w:after="0"/>
        <w:ind w:start="720"/>
      </w:pPr>
      <w:r>
        <w:rPr/>
        <w:t>F</w:t>
        <w:t xml:space="preserve">.  </w:t>
      </w:r>
      <w:r>
        <w:rPr/>
      </w:r>
      <w:r>
        <w:t xml:space="preserve">"Real estate investment trust" has the same meaning as in the United States Internal Revenue Code of 1986, Section 856.</w:t>
      </w:r>
      <w:r>
        <w:t xml:space="preserve">  </w:t>
      </w:r>
      <w:r xmlns:wp="http://schemas.openxmlformats.org/drawingml/2010/wordprocessingDrawing" xmlns:w15="http://schemas.microsoft.com/office/word/2012/wordml">
        <w:rPr>
          <w:rFonts w:ascii="Arial" w:hAnsi="Arial" w:cs="Arial"/>
          <w:sz w:val="22"/>
          <w:szCs w:val="22"/>
        </w:rPr>
        <w:t xml:space="preserve">[PL 2025, c. 401, §1 (NEW); PL 2025, c. 401,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401, §1 (NEW); PL 2025, c. 401, §2 (AFF).]</w:t>
      </w:r>
    </w:p>
    <w:p>
      <w:pPr>
        <w:jc w:val="both"/>
        <w:spacing w:before="100" w:after="0"/>
        <w:ind w:start="360"/>
        <w:ind w:firstLine="360"/>
      </w:pPr>
      <w:r>
        <w:rPr>
          <w:b/>
        </w:rPr>
        <w:t>2</w:t>
        <w:t xml:space="preserve">.  </w:t>
      </w:r>
      <w:r>
        <w:rPr>
          <w:b/>
        </w:rPr>
        <w:t xml:space="preserve">Moratorium.</w:t>
        <w:t xml:space="preserve"> </w:t>
      </w:r>
      <w:r>
        <w:t xml:space="preserve"> </w:t>
      </w:r>
      <w:r>
        <w:t xml:space="preserve">A private equity company or real estate investment trust may not acquire or increase a direct or indirect ownership interest or operational control or financial control in a hospital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401, §1 (NEW); PL 2025, c. 401, §2 (AFF).]</w:t>
      </w:r>
    </w:p>
    <w:p>
      <w:pPr>
        <w:jc w:val="both"/>
        <w:spacing w:before="100" w:after="0"/>
        <w:ind w:start="360"/>
        <w:ind w:firstLine="360"/>
      </w:pPr>
      <w:r>
        <w:rPr>
          <w:b/>
        </w:rPr>
        <w:t>3</w:t>
        <w:t xml:space="preserve">.  </w:t>
      </w:r>
      <w:r>
        <w:rPr>
          <w:b/>
        </w:rPr>
        <w:t xml:space="preserve">Repeal.</w:t>
        <w:t xml:space="preserve"> </w:t>
      </w:r>
      <w:r>
        <w:t xml:space="preserve"> </w:t>
      </w:r>
      <w:r>
        <w:t xml:space="preserve">This section is repealed June 15, 2026.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401, §1 (NEW); PL 2025, c. 401,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401, §1 (NEW). PL 2025, c. 401,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§1730-A. Moratorium on ownership or operation of hospitals by private equity companies and real estate investment trusts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§1730-A. Moratorium on ownership or operation of hospitals by private equity companies and real estate investment trusts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§1730-A. MORATORIUM ON OWNERSHIP OR OPERATION OF HOSPITALS BY PRIVATE EQUITY COMPANIES AND REAL ESTATE INVESTMENT TRUSTS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