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Remedy on claim not filed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 Remedy on claim not filed within 6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Remedy on claim not filed within 6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§2654. REMEDY ON CLAIM NOT FILED WITHIN 6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