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PROBATE BONDS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Applicability to proceedings on other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302</w:t>
        <w:t xml:space="preserve">.  </w:t>
      </w:r>
      <w:r>
        <w:rPr>
          <w:b/>
        </w:rPr>
        <w:t xml:space="preserve">Surety on probate bond may cite trust officers for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303</w:t>
        <w:t xml:space="preserve">.  </w:t>
      </w:r>
      <w:r>
        <w:rPr>
          <w:b/>
        </w:rPr>
        <w:t xml:space="preserve">Agreement for joint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SUFFICIENCY OF BONDS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Approval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352</w:t>
        <w:t xml:space="preserve">.  </w:t>
      </w:r>
      <w:r>
        <w:rPr>
          <w:b/>
        </w:rPr>
        <w:t xml:space="preserve">Insufficient, new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353</w:t>
        <w:t xml:space="preserve">.  </w:t>
      </w:r>
      <w:r>
        <w:rPr>
          <w:b/>
        </w:rPr>
        <w:t xml:space="preserve">Surety on bond discharged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354</w:t>
        <w:t xml:space="preserve">.  </w:t>
      </w:r>
      <w:r>
        <w:rPr>
          <w:b/>
        </w:rPr>
        <w:t xml:space="preserve">New bond by principal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355</w:t>
        <w:t xml:space="preserve">.  </w:t>
      </w:r>
      <w:r>
        <w:rPr>
          <w:b/>
        </w:rPr>
        <w:t xml:space="preserve">Reduction of penal sum where signed by surety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ACTIONS ON BONDS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Action on bonds in name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402</w:t>
        <w:t xml:space="preserve">.  </w:t>
      </w:r>
      <w:r>
        <w:rPr>
          <w:b/>
        </w:rPr>
        <w:t xml:space="preserve">In action against surety, principal made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403</w:t>
        <w:t xml:space="preserve">.  </w:t>
      </w:r>
      <w:r>
        <w:rPr>
          <w:b/>
        </w:rPr>
        <w:t xml:space="preserve">Proceedings and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404</w:t>
        <w:t xml:space="preserve">.  </w:t>
      </w:r>
      <w:r>
        <w:rPr>
          <w:b/>
        </w:rPr>
        <w:t xml:space="preserve">Action on administrator's or executor's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w:t>
        <w:t xml:space="preserve">.  </w:t>
      </w:r>
      <w:r>
        <w:rPr>
          <w:b/>
        </w:rPr>
        <w:t xml:space="preserve">Judgment for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4</w:t>
      </w:r>
    </w:p>
    <w:p>
      <w:pPr>
        <w:jc w:val="center"/>
        <w:ind w:start="360"/>
        <w:spacing w:before="300" w:after="300"/>
      </w:pPr>
      <w:r>
        <w:rPr>
          <w:b/>
        </w:rPr>
        <w:t xml:space="preserve">ACTION WITHOUT JUDICIAL AUTHORITY</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452</w:t>
        <w:t xml:space="preserve">.  </w:t>
      </w:r>
      <w:r>
        <w:rPr>
          <w:b/>
        </w:rPr>
        <w:t xml:space="preserve">Judgment if action fails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453</w:t>
        <w:t xml:space="preserve">.  </w:t>
      </w:r>
      <w:r>
        <w:rPr>
          <w:b/>
        </w:rPr>
        <w:t xml:space="preserve">Action on bond by creditor of insolvent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454</w:t>
        <w:t xml:space="preserve">.  </w:t>
      </w:r>
      <w:r>
        <w:rPr>
          <w:b/>
        </w:rPr>
        <w:t xml:space="preserve">Action by creditor or legatee of 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455</w:t>
        <w:t xml:space="preserve">.  </w:t>
      </w:r>
      <w:r>
        <w:rPr>
          <w:b/>
        </w:rPr>
        <w:t xml:space="preserve">Action by widow, next of kin or residuary legatee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456</w:t>
        <w:t xml:space="preserve">.  </w:t>
      </w:r>
      <w:r>
        <w:rPr>
          <w:b/>
        </w:rPr>
        <w:t xml:space="preserve">Judgment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ACTION BY JUDICIAL AUTHORITY</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Judge may authorize actions; execution where failure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502</w:t>
        <w:t xml:space="preserve">.  </w:t>
      </w:r>
      <w:r>
        <w:rPr>
          <w:b/>
        </w:rPr>
        <w:t xml:space="preserve">Execution against administrator when no inventory and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503</w:t>
        <w:t xml:space="preserve">.  </w:t>
      </w:r>
      <w:r>
        <w:rPr>
          <w:b/>
        </w:rPr>
        <w:t xml:space="preserve">Judgment in trust for all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PROBATE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PROBATE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9. PROBATE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