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5-426</w:t>
        <w:t xml:space="preserve">.  </w:t>
      </w:r>
      <w:r>
        <w:rPr>
          <w:b/>
        </w:rPr>
        <w:t xml:space="preserve">Protection of person dealing with conservator</w:t>
      </w:r>
    </w:p>
    <w:p>
      <w:pPr>
        <w:jc w:val="both"/>
        <w:spacing w:before="100" w:after="0"/>
        <w:ind w:start="360"/>
        <w:ind w:firstLine="360"/>
      </w:pPr>
      <w:r>
        <w:rPr>
          <w:b/>
        </w:rPr>
        <w:t>1</w:t>
        <w:t xml:space="preserve">.  </w:t>
      </w:r>
      <w:r>
        <w:rPr>
          <w:b/>
        </w:rPr>
        <w:t xml:space="preserve">Protection of 3rd party.</w:t>
        <w:t xml:space="preserve"> </w:t>
      </w:r>
      <w:r>
        <w:t xml:space="preserve"> </w:t>
      </w:r>
      <w:r>
        <w:t xml:space="preserve">A person that assists or deals with a conservator in good faith and for value in any transaction, other than one requiring a court order under </w:t>
      </w:r>
      <w:r>
        <w:t>section 5‑414</w:t>
      </w:r>
      <w:r>
        <w:t xml:space="preserve">, is protected as though the conservator properly exercised the power in question.  Knowledge by a person that the person is dealing with a conservator does not alone require the person to inquire into the existence of the authority of the conservator or the propriety of the conservator's exercise of authority, but restrictions on authority that are stated in letters of office, or as otherwise provided by law, are effective as to the person.  A person that pays or delivers property to a conservator is not responsible for proper application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 of protection.</w:t>
        <w:t xml:space="preserve"> </w:t>
      </w:r>
      <w:r>
        <w:t xml:space="preserve"> </w:t>
      </w:r>
      <w:r>
        <w:t xml:space="preserve">Protection under </w:t>
      </w:r>
      <w:r>
        <w:t>subsection 1</w:t>
      </w:r>
      <w:r>
        <w:t xml:space="preserve"> extends to a procedural irregularity or jurisdictional defect in the proceeding leading to the issuance of letters of office and is not a substitute for protection provided to a person that assists or deals with a conservator by comparable provisions in law of this State other than this Act relating to commercial transactions or simplifying transfers of securities by fiduciaries.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§5-426. Protection of person dealing with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§5-426. Protection of person dealing with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§5-426. PROTECTION OF PERSON DEALING WITH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