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ind w:firstLine="360"/>
      </w:pPr>
      <w:r>
        <w:rPr/>
      </w:r>
      <w:r>
        <w:rPr/>
      </w:r>
      <w:r>
        <w:t xml:space="preserve">The procedure for securing court approval of a compromise is as follows.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Written, signed agreement.</w:t>
        <w:t xml:space="preserve"> </w:t>
      </w:r>
      <w:r>
        <w:t xml:space="preserve"> </w:t>
      </w:r>
      <w:r>
        <w:t xml:space="preserve">The terms of the compromise must be set forth in an agreement in writing that must be executed by all competent persons and parents or legal guardians who have both actual custody and legal responsibility for a minor child acting for any minor child who has beneficial interests or claims that will or may be affected by the compromise.  Execution is not required by any person whose identity cannot be ascertained or whose whereabouts are unknown and cannot reasonably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Submission to court for approval.</w:t>
        <w:t xml:space="preserve"> </w:t>
      </w:r>
      <w:r>
        <w:t xml:space="preserve"> </w:t>
      </w:r>
      <w:r>
        <w:t xml:space="preserve">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 and order.</w:t>
        <w:t xml:space="preserve"> </w:t>
      </w:r>
      <w:r>
        <w:t xml:space="preserve"> </w:t>
      </w:r>
      <w:r>
        <w:t xml:space="preserve">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are bound only if their parents join with other competent persons in execution of the compromise.  Upon the making of the order and the execution of the agreement, all further disposition of the estate must be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§3-1102. Procedure for securing court approval of compromise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§3-1102. Procedure for securing court approval of compromise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§3-1102. PROCEDURE FOR SECURING COURT APPROVAL OF COMPROMISE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