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PROCEDURES GOVERNING BONDS</w:t>
      </w:r>
    </w:p>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EFFECTIVE DATE</w:t>
      </w:r>
    </w:p>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