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MRSA T. 17 §1833,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§1833. License exceptions for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License exceptions for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§1833. LICENSE EXCEPTIONS FOR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