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4</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1985, c. 750, §2 (AMD). PL 1989, c. 88, §1 (AMD). PL 1989, c. 378, §§1,2 (AMD). PL 1989, c. 702, §E7 (AMD). PL 1991, c. 9, §E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4.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4.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4.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