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§5108. Application to existing institutional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Application to existing institutional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§5108. APPLICATION TO EXISTING INSTITUTIONAL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