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696, §1 (RPR). PL 1997, c. 67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4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4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