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5</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331, §35 (RP). PL 2003, c. 414, §A1 (RP). PL 2003, c. 414, §D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35.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5.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35.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