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Sale and purchase by standard unit of measure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§3852. Sale and purchase by standard unit of measure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Sale and purchase by standard unit of measure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§3852. SALE AND PURCHASE BY STANDARD UNIT OF MEASURE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