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4-501</w:t>
        <w:t xml:space="preserve">.  </w:t>
      </w:r>
      <w:r>
        <w:rPr>
          <w:b/>
        </w:rPr>
        <w:t xml:space="preserve">Handling of documentary drafts; duty to send for presentment and to notify customer of dishonor</w:t>
      </w:r>
    </w:p>
    <w:p>
      <w:pPr>
        <w:jc w:val="both"/>
        <w:spacing w:before="100" w:after="100"/>
        <w:ind w:start="360"/>
        <w:ind w:firstLine="360"/>
      </w:pPr>
      <w:r>
        <w:rPr/>
      </w:r>
      <w:r>
        <w:rPr/>
      </w:r>
      <w:r>
        <w:t xml:space="preserve">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r>
        <w:t xml:space="preserve">  </w:t>
      </w:r>
      <w:r xmlns:wp="http://schemas.openxmlformats.org/drawingml/2010/wordprocessingDrawing" xmlns:w15="http://schemas.microsoft.com/office/word/2012/wordml">
        <w:rPr>
          <w:rFonts w:ascii="Arial" w:hAnsi="Arial" w:cs="Arial"/>
          <w:sz w:val="22"/>
          <w:szCs w:val="22"/>
        </w:rPr>
        <w:t xml:space="preserve">[PL 1993, c. 293, Pt. B, §45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§B45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§4-501. Handling of documentary drafts; duty to send for presentment and to notify customer of dishonor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§4-501. Handling of documentary drafts; duty to send for presentment and to notify customer of dishonor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§4-501. HANDLING OF DOCUMENTARY DRAFTS; DUTY TO SEND FOR PRESENTMENT AND TO NOTIFY CUSTOMER OF DISHONOR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