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w:t>
        <w:t xml:space="preserve">.  </w:t>
      </w:r>
      <w:r>
        <w:rPr>
          <w:b/>
        </w:rPr>
        <w:t xml:space="preserve">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525, §9 (RPR). PL 1975, c. 566, §10 (RPR). PL 1977, c. 489, §8 (AMD). PL 1981, c. 192, §2 (AMD). PL 1981, c. 476, §1 (RP). PL 1981, c. 698, §43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§754.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§754.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