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shall be known and may be cited as the "Maine Weights and Measures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