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Homeowner Assistance Fund Program and Provide for the Distribution of Funds</w:t>
      </w:r>
    </w:p>
    <w:p w:rsidR="00B117BC" w:rsidP="00B117BC">
      <w:pPr>
        <w:ind w:left="360" w:firstLine="360"/>
        <w:rPr>
          <w:rFonts w:ascii="Arial" w:eastAsia="Arial" w:hAnsi="Arial" w:cs="Arial"/>
        </w:rPr>
      </w:pPr>
      <w:bookmarkStart w:id="0" w:name="_EMERGENCY_PREAMBLE__534e07eb_2068_48fb_"/>
      <w:bookmarkStart w:id="1" w:name="_DOC_BODY__a4e5a226_fb4c_491b_a691_d4f9d"/>
      <w:bookmarkStart w:id="2" w:name="_DOC_BODY_CONTAINER__3b06db3c_2c30_4a3b_"/>
      <w:bookmarkStart w:id="3" w:name="_PAGE__1_de6fd160_505b_4774_b608_d42345c"/>
      <w:bookmarkStart w:id="4" w:name="_PAR__1_777e7667_3757_4575_b58d_62ce6368"/>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B117BC" w:rsidP="00B117BC">
      <w:pPr>
        <w:ind w:left="360" w:firstLine="360"/>
        <w:rPr>
          <w:rFonts w:ascii="Arial" w:eastAsia="Arial" w:hAnsi="Arial" w:cs="Arial"/>
        </w:rPr>
      </w:pPr>
      <w:bookmarkStart w:id="5" w:name="_PAR__2_e610ca16_9b8d_4793_9eb2_e27490d7"/>
      <w:bookmarkEnd w:id="4"/>
      <w:r>
        <w:rPr>
          <w:rFonts w:ascii="Arial" w:eastAsia="Arial" w:hAnsi="Arial" w:cs="Arial"/>
          <w:b/>
          <w:sz w:val="24"/>
        </w:rPr>
        <w:t>Whereas,</w:t>
      </w:r>
      <w:r>
        <w:rPr>
          <w:rFonts w:ascii="Arial" w:eastAsia="Arial" w:hAnsi="Arial" w:cs="Arial"/>
        </w:rPr>
        <w:t xml:space="preserve"> </w:t>
      </w:r>
      <w:r w:rsidRPr="001336BE">
        <w:rPr>
          <w:rFonts w:ascii="Arial" w:eastAsia="Arial" w:hAnsi="Arial" w:cs="Arial"/>
        </w:rPr>
        <w:t>the federal American Rescue Plan Act of 2021, Public Law 117-2, provides funding for the Homeowner Assistance Fund; and</w:t>
      </w:r>
    </w:p>
    <w:p w:rsidR="00B117BC" w:rsidP="00B117BC">
      <w:pPr>
        <w:ind w:left="360" w:firstLine="360"/>
        <w:rPr>
          <w:rFonts w:ascii="Arial" w:eastAsia="Arial" w:hAnsi="Arial" w:cs="Arial"/>
        </w:rPr>
      </w:pPr>
      <w:bookmarkStart w:id="6" w:name="_PAR__3_fef7e60e_6c8f_440d_bfc3_bc8b7f57"/>
      <w:bookmarkEnd w:id="5"/>
      <w:r>
        <w:rPr>
          <w:rFonts w:ascii="Arial" w:eastAsia="Arial" w:hAnsi="Arial" w:cs="Arial"/>
          <w:b/>
          <w:sz w:val="24"/>
        </w:rPr>
        <w:t>Whereas,</w:t>
      </w:r>
      <w:r>
        <w:rPr>
          <w:rFonts w:ascii="Arial" w:eastAsia="Arial" w:hAnsi="Arial" w:cs="Arial"/>
        </w:rPr>
        <w:t xml:space="preserve"> </w:t>
      </w:r>
      <w:r w:rsidRPr="001336BE">
        <w:rPr>
          <w:rFonts w:ascii="Arial" w:eastAsia="Arial" w:hAnsi="Arial" w:cs="Arial"/>
        </w:rPr>
        <w:t>amounts identified for the Homeowner Assistance Fund will be provided to the State for distribution</w:t>
      </w:r>
      <w:r>
        <w:rPr>
          <w:rFonts w:ascii="Arial" w:eastAsia="Arial" w:hAnsi="Arial" w:cs="Arial"/>
        </w:rPr>
        <w:t xml:space="preserve"> before the expiration of the 90 days</w:t>
      </w:r>
      <w:r w:rsidRPr="001336BE">
        <w:rPr>
          <w:rFonts w:ascii="Arial" w:eastAsia="Arial" w:hAnsi="Arial" w:cs="Arial"/>
        </w:rPr>
        <w:t>; and</w:t>
      </w:r>
    </w:p>
    <w:p w:rsidR="00B117BC" w:rsidP="00B117BC">
      <w:pPr>
        <w:ind w:left="360" w:firstLine="360"/>
        <w:rPr>
          <w:rFonts w:ascii="Arial" w:eastAsia="Arial" w:hAnsi="Arial" w:cs="Arial"/>
        </w:rPr>
      </w:pPr>
      <w:bookmarkStart w:id="7" w:name="_PAR__4_eaf1b89c_716e_4676_8b18_457c5839"/>
      <w:bookmarkEnd w:id="6"/>
      <w:r>
        <w:rPr>
          <w:rFonts w:ascii="Arial" w:eastAsia="Arial" w:hAnsi="Arial" w:cs="Arial"/>
          <w:b/>
          <w:sz w:val="24"/>
        </w:rPr>
        <w:t>Whereas,</w:t>
      </w:r>
      <w:r>
        <w:rPr>
          <w:rFonts w:ascii="Arial" w:eastAsia="Arial" w:hAnsi="Arial" w:cs="Arial"/>
        </w:rPr>
        <w:t xml:space="preserve"> </w:t>
      </w:r>
      <w:r w:rsidRPr="001336BE">
        <w:rPr>
          <w:rFonts w:ascii="Arial" w:eastAsia="Arial" w:hAnsi="Arial" w:cs="Arial"/>
        </w:rPr>
        <w:t xml:space="preserve">according to the </w:t>
      </w:r>
      <w:r>
        <w:rPr>
          <w:rFonts w:ascii="Arial" w:eastAsia="Arial" w:hAnsi="Arial" w:cs="Arial"/>
        </w:rPr>
        <w:t xml:space="preserve">federal </w:t>
      </w:r>
      <w:r w:rsidRPr="001336BE">
        <w:rPr>
          <w:rFonts w:ascii="Arial" w:eastAsia="Arial" w:hAnsi="Arial" w:cs="Arial"/>
        </w:rPr>
        <w:t>American Rescue Plan Act of 2021, the funds are intended to prevent mortgage delinquencies</w:t>
      </w:r>
      <w:r>
        <w:rPr>
          <w:rFonts w:ascii="Arial" w:eastAsia="Arial" w:hAnsi="Arial" w:cs="Arial"/>
        </w:rPr>
        <w:t xml:space="preserve"> and</w:t>
      </w:r>
      <w:r w:rsidRPr="001336BE">
        <w:rPr>
          <w:rFonts w:ascii="Arial" w:eastAsia="Arial" w:hAnsi="Arial" w:cs="Arial"/>
        </w:rPr>
        <w:t xml:space="preserve"> defaults, foreclosures, loss of utilities or home energy services and displacements of homeowners experiencing financial hardship; and</w:t>
      </w:r>
    </w:p>
    <w:p w:rsidR="00B117BC" w:rsidP="00B117BC">
      <w:pPr>
        <w:ind w:left="360" w:firstLine="360"/>
        <w:rPr>
          <w:rFonts w:ascii="Arial" w:eastAsia="Arial" w:hAnsi="Arial" w:cs="Arial"/>
        </w:rPr>
      </w:pPr>
      <w:bookmarkStart w:id="8" w:name="_PAR__5_0d64c5c6_2a9c_43bf_bfd6_92cafb5b"/>
      <w:bookmarkEnd w:id="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B117BC" w:rsidP="00B117BC">
      <w:pPr>
        <w:ind w:left="360"/>
        <w:rPr>
          <w:rFonts w:ascii="Arial" w:eastAsia="Arial" w:hAnsi="Arial" w:cs="Arial"/>
        </w:rPr>
      </w:pPr>
      <w:bookmarkStart w:id="9" w:name="_ENACTING_CLAUSE__efe9b292_5ec1_48bf_a07"/>
      <w:bookmarkStart w:id="10" w:name="_PAR__6_d0073142_1d47_44ed_8848_e6e0c002"/>
      <w:bookmarkEnd w:id="0"/>
      <w:bookmarkEnd w:id="8"/>
      <w:r>
        <w:rPr>
          <w:rFonts w:ascii="Arial" w:eastAsia="Arial" w:hAnsi="Arial" w:cs="Arial"/>
          <w:b/>
        </w:rPr>
        <w:t>Be it enacted by the People of the State of Maine as follows:</w:t>
      </w:r>
    </w:p>
    <w:p w:rsidR="00B117BC" w:rsidP="00B117BC">
      <w:pPr>
        <w:ind w:left="360" w:firstLine="360"/>
        <w:rPr>
          <w:rFonts w:ascii="Arial" w:eastAsia="Arial" w:hAnsi="Arial" w:cs="Arial"/>
        </w:rPr>
      </w:pPr>
      <w:bookmarkStart w:id="11" w:name="_APPROP_SECTION__80c319b8_9adf_49f9_9434"/>
      <w:bookmarkStart w:id="12" w:name="_DOC_BODY_CONTENT__e6b2d43b_fb0a_4852_90"/>
      <w:bookmarkStart w:id="13" w:name="_PAR__7_2a08b4f6_90fd_44bf_b767_3a3902d7"/>
      <w:bookmarkEnd w:id="9"/>
      <w:bookmarkEnd w:id="10"/>
      <w:r>
        <w:rPr>
          <w:rFonts w:ascii="Arial" w:eastAsia="Arial" w:hAnsi="Arial" w:cs="Arial"/>
          <w:b/>
          <w:sz w:val="24"/>
        </w:rPr>
        <w:t xml:space="preserve">Sec. </w:t>
      </w:r>
      <w:bookmarkStart w:id="14" w:name="_BILL_SECTION_NUMBER__1a2d12a1_eb03_4530"/>
      <w:r>
        <w:rPr>
          <w:rFonts w:ascii="Arial" w:eastAsia="Arial" w:hAnsi="Arial" w:cs="Arial"/>
          <w:b/>
          <w:sz w:val="24"/>
        </w:rPr>
        <w:t>1</w:t>
      </w:r>
      <w:bookmarkEnd w:id="14"/>
      <w:r>
        <w:rPr>
          <w:rFonts w:ascii="Arial" w:eastAsia="Arial" w:hAnsi="Arial" w:cs="Arial"/>
          <w:b/>
          <w:sz w:val="24"/>
        </w:rPr>
        <w:t>.  Appropriations and allocations.</w:t>
      </w:r>
      <w:r>
        <w:rPr>
          <w:rFonts w:ascii="Arial" w:eastAsia="Arial" w:hAnsi="Arial" w:cs="Arial"/>
        </w:rPr>
        <w:t>  The following appropriations and allocations are made.</w:t>
      </w:r>
    </w:p>
    <w:p w:rsidR="00B117BC" w:rsidP="00B117BC">
      <w:pPr>
        <w:pStyle w:val="BPSParagraphLeftAlign"/>
        <w:suppressAutoHyphens/>
        <w:ind w:left="360"/>
        <w:rPr>
          <w:rFonts w:ascii="Arial" w:eastAsia="Arial" w:hAnsi="Arial" w:cs="Arial"/>
        </w:rPr>
      </w:pPr>
      <w:bookmarkStart w:id="15" w:name="_PAR__8_442cce6c_725b_4b01_8acd_d073f032"/>
      <w:bookmarkEnd w:id="13"/>
      <w:r>
        <w:rPr>
          <w:rFonts w:ascii="Arial" w:eastAsia="Arial" w:hAnsi="Arial" w:cs="Arial"/>
          <w:b/>
        </w:rPr>
        <w:t>PROFESSIONAL AND FINANCIAL REGULATION, DEPARTMENT OF</w:t>
      </w:r>
    </w:p>
    <w:p w:rsidR="00B117BC" w:rsidP="00B117BC">
      <w:pPr>
        <w:pStyle w:val="BPSParagraphLeftAlign"/>
        <w:suppressAutoHyphens/>
        <w:ind w:left="360"/>
        <w:rPr>
          <w:rFonts w:ascii="Arial" w:eastAsia="Arial" w:hAnsi="Arial" w:cs="Arial"/>
        </w:rPr>
      </w:pPr>
      <w:bookmarkStart w:id="16" w:name="_PAR__9_65a3663b_8e60_41df_9219_66bede78"/>
      <w:bookmarkEnd w:id="15"/>
      <w:r>
        <w:rPr>
          <w:rFonts w:ascii="Arial" w:eastAsia="Arial" w:hAnsi="Arial" w:cs="Arial"/>
          <w:b/>
        </w:rPr>
        <w:t>American Rescue Plan Act of 2021 - Homeowner Assistance Fund NEW</w:t>
      </w:r>
    </w:p>
    <w:p w:rsidR="00B117BC" w:rsidP="00B117BC">
      <w:pPr>
        <w:ind w:left="360"/>
        <w:rPr>
          <w:rFonts w:ascii="Arial" w:eastAsia="Arial" w:hAnsi="Arial" w:cs="Arial"/>
        </w:rPr>
      </w:pPr>
      <w:bookmarkStart w:id="17" w:name="_PAR__10_95fa8c11_c16d_4cc6_832f_7b8497f"/>
      <w:bookmarkEnd w:id="16"/>
      <w:r>
        <w:rPr>
          <w:rFonts w:ascii="Arial" w:eastAsia="Arial" w:hAnsi="Arial" w:cs="Arial"/>
        </w:rPr>
        <w:t>Initiative:  Provides one-time allocations necessary to distribute funds from the Homeowner Assistance Fund authorized in the federal American Rescue Plan Act of 2021.</w:t>
      </w:r>
    </w:p>
    <w:tbl>
      <w:tblPr>
        <w:tblStyle w:val="BPSTable"/>
        <w:tblW w:w="0" w:type="auto"/>
        <w:tblInd w:w="360" w:type="dxa"/>
        <w:tblCellMar>
          <w:left w:w="0" w:type="dxa"/>
          <w:right w:w="0" w:type="dxa"/>
        </w:tblCellMar>
        <w:tblLook w:val="04A0"/>
      </w:tblPr>
      <w:tblGrid>
        <w:gridCol w:w="3555"/>
        <w:gridCol w:w="1460"/>
        <w:gridCol w:w="1460"/>
        <w:gridCol w:w="1460"/>
      </w:tblGrid>
      <w:tr w:rsidTr="008C2E57">
        <w:tblPrEx>
          <w:tblW w:w="0" w:type="auto"/>
          <w:tblInd w:w="360" w:type="dxa"/>
          <w:tblCellMar>
            <w:left w:w="0" w:type="dxa"/>
            <w:right w:w="0" w:type="dxa"/>
          </w:tblCellMar>
          <w:tblLook w:val="04A0"/>
        </w:tblPrEx>
        <w:tc>
          <w:tcPr>
            <w:tcW w:w="3555" w:type="dxa"/>
          </w:tcPr>
          <w:p w:rsidR="00B117BC" w:rsidP="008C2E57">
            <w:pPr>
              <w:rPr>
                <w:rFonts w:ascii="Arial" w:eastAsia="Arial" w:hAnsi="Arial" w:cs="Arial"/>
              </w:rPr>
            </w:pPr>
            <w:bookmarkStart w:id="18" w:name="_PAR__11_3e5dc130_1fe3_4b31_b32b_ad15edc"/>
            <w:bookmarkStart w:id="19" w:name="_LINE__22_970a8f95_466c_41fa_9944_d7a9cb"/>
            <w:bookmarkEnd w:id="17"/>
            <w:r>
              <w:rPr>
                <w:rFonts w:ascii="Arial" w:eastAsia="Arial" w:hAnsi="Arial" w:cs="Arial"/>
                <w:b/>
              </w:rPr>
              <w:t>FEDERAL EXPENDITURES FUND</w:t>
            </w:r>
            <w:bookmarkEnd w:id="19"/>
            <w:r>
              <w:rPr>
                <w:rFonts w:ascii="Arial" w:eastAsia="Arial" w:hAnsi="Arial" w:cs="Arial"/>
                <w:b/>
              </w:rPr>
              <w:t xml:space="preserve"> </w:t>
            </w:r>
            <w:bookmarkStart w:id="20" w:name="_LINE__23_ff745841_d66e_4965_bf4a_62102b"/>
            <w:r>
              <w:rPr>
                <w:rFonts w:ascii="Arial" w:eastAsia="Arial" w:hAnsi="Arial" w:cs="Arial"/>
                <w:b/>
              </w:rPr>
              <w:t>- ARP</w:t>
            </w:r>
            <w:bookmarkEnd w:id="20"/>
          </w:p>
        </w:tc>
        <w:tc>
          <w:tcPr>
            <w:tcW w:w="1460" w:type="dxa"/>
          </w:tcPr>
          <w:p w:rsidR="00B117BC" w:rsidP="008C2E57">
            <w:pPr>
              <w:jc w:val="right"/>
              <w:rPr>
                <w:rFonts w:ascii="Arial" w:eastAsia="Arial" w:hAnsi="Arial" w:cs="Arial"/>
              </w:rPr>
            </w:pPr>
            <w:bookmarkStart w:id="21" w:name="_LINE__22_d32b5170_5f04_4c44_a206_4b24e1"/>
            <w:r>
              <w:rPr>
                <w:rFonts w:ascii="Arial" w:eastAsia="Arial" w:hAnsi="Arial" w:cs="Arial"/>
                <w:b/>
              </w:rPr>
              <w:t>2020-21</w:t>
            </w:r>
            <w:bookmarkEnd w:id="21"/>
          </w:p>
        </w:tc>
        <w:tc>
          <w:tcPr>
            <w:tcW w:w="1460" w:type="dxa"/>
          </w:tcPr>
          <w:p w:rsidR="00B117BC" w:rsidP="008C2E57">
            <w:pPr>
              <w:jc w:val="right"/>
              <w:rPr>
                <w:rFonts w:ascii="Arial" w:eastAsia="Arial" w:hAnsi="Arial" w:cs="Arial"/>
              </w:rPr>
            </w:pPr>
            <w:bookmarkStart w:id="22" w:name="_LINE__22_f2e91d07_0a25_48b8_bcde_5d495a"/>
            <w:r>
              <w:rPr>
                <w:rFonts w:ascii="Arial" w:eastAsia="Arial" w:hAnsi="Arial" w:cs="Arial"/>
                <w:b/>
              </w:rPr>
              <w:t>2021-22</w:t>
            </w:r>
            <w:bookmarkEnd w:id="22"/>
          </w:p>
        </w:tc>
        <w:tc>
          <w:tcPr>
            <w:tcW w:w="1460" w:type="dxa"/>
          </w:tcPr>
          <w:p w:rsidR="00B117BC" w:rsidP="008C2E57">
            <w:pPr>
              <w:jc w:val="right"/>
              <w:rPr>
                <w:rFonts w:ascii="Arial" w:eastAsia="Arial" w:hAnsi="Arial" w:cs="Arial"/>
              </w:rPr>
            </w:pPr>
            <w:bookmarkStart w:id="23" w:name="_LINE__22_69920899_b868_4b62_b118_9a49ff"/>
            <w:r>
              <w:rPr>
                <w:rFonts w:ascii="Arial" w:eastAsia="Arial" w:hAnsi="Arial" w:cs="Arial"/>
                <w:b/>
              </w:rPr>
              <w:t>2022-23</w:t>
            </w:r>
            <w:bookmarkEnd w:id="23"/>
          </w:p>
        </w:tc>
      </w:tr>
      <w:tr w:rsidTr="008C2E57">
        <w:tblPrEx>
          <w:tblW w:w="0" w:type="auto"/>
          <w:tblInd w:w="360" w:type="dxa"/>
          <w:tblCellMar>
            <w:left w:w="0" w:type="dxa"/>
            <w:right w:w="0" w:type="dxa"/>
          </w:tblCellMar>
          <w:tblLook w:val="04A0"/>
        </w:tblPrEx>
        <w:tc>
          <w:tcPr>
            <w:tcW w:w="3555" w:type="dxa"/>
          </w:tcPr>
          <w:p w:rsidR="00B117BC" w:rsidP="008C2E57">
            <w:pPr>
              <w:ind w:left="180"/>
              <w:rPr>
                <w:rFonts w:ascii="Arial" w:eastAsia="Arial" w:hAnsi="Arial" w:cs="Arial"/>
              </w:rPr>
            </w:pPr>
            <w:bookmarkStart w:id="24" w:name="_LINE__24_18038d5d_1d51_4202_8643_9da95c"/>
            <w:r>
              <w:rPr>
                <w:rFonts w:ascii="Arial" w:eastAsia="Arial" w:hAnsi="Arial" w:cs="Arial"/>
              </w:rPr>
              <w:t>All Other</w:t>
            </w:r>
            <w:bookmarkEnd w:id="24"/>
          </w:p>
        </w:tc>
        <w:tc>
          <w:tcPr>
            <w:tcW w:w="1460" w:type="dxa"/>
          </w:tcPr>
          <w:p w:rsidR="00B117BC" w:rsidP="008C2E57">
            <w:pPr>
              <w:jc w:val="right"/>
              <w:rPr>
                <w:rFonts w:ascii="Arial" w:eastAsia="Arial" w:hAnsi="Arial" w:cs="Arial"/>
              </w:rPr>
            </w:pPr>
            <w:bookmarkStart w:id="25" w:name="_LINE__24_e504664f_8991_4811_824a_7c711d"/>
            <w:r>
              <w:rPr>
                <w:rFonts w:ascii="Arial" w:eastAsia="Arial" w:hAnsi="Arial" w:cs="Arial"/>
              </w:rPr>
              <w:t>$500</w:t>
            </w:r>
            <w:bookmarkEnd w:id="25"/>
          </w:p>
        </w:tc>
        <w:tc>
          <w:tcPr>
            <w:tcW w:w="1460" w:type="dxa"/>
          </w:tcPr>
          <w:p w:rsidR="00B117BC" w:rsidP="008C2E57">
            <w:pPr>
              <w:jc w:val="right"/>
              <w:rPr>
                <w:rFonts w:ascii="Arial" w:eastAsia="Arial" w:hAnsi="Arial" w:cs="Arial"/>
              </w:rPr>
            </w:pPr>
            <w:bookmarkStart w:id="26" w:name="_LINE__24_8c3862c3_a0f6_4a2a_9d7f_da9979"/>
            <w:r>
              <w:rPr>
                <w:rFonts w:ascii="Arial" w:eastAsia="Arial" w:hAnsi="Arial" w:cs="Arial"/>
              </w:rPr>
              <w:t>$50,000,000</w:t>
            </w:r>
            <w:bookmarkEnd w:id="26"/>
          </w:p>
        </w:tc>
        <w:tc>
          <w:tcPr>
            <w:tcW w:w="1460" w:type="dxa"/>
          </w:tcPr>
          <w:p w:rsidR="00B117BC" w:rsidP="008C2E57">
            <w:pPr>
              <w:jc w:val="right"/>
              <w:rPr>
                <w:rFonts w:ascii="Arial" w:eastAsia="Arial" w:hAnsi="Arial" w:cs="Arial"/>
              </w:rPr>
            </w:pPr>
            <w:bookmarkStart w:id="27" w:name="_LINE__24_d9790381_d41e_483c_bb4d_7b80ed"/>
            <w:r>
              <w:rPr>
                <w:rFonts w:ascii="Arial" w:eastAsia="Arial" w:hAnsi="Arial" w:cs="Arial"/>
              </w:rPr>
              <w:t>$500</w:t>
            </w:r>
            <w:bookmarkEnd w:id="27"/>
          </w:p>
        </w:tc>
      </w:tr>
      <w:tr w:rsidTr="008C2E57">
        <w:tblPrEx>
          <w:tblW w:w="0" w:type="auto"/>
          <w:tblInd w:w="360" w:type="dxa"/>
          <w:tblCellMar>
            <w:left w:w="0" w:type="dxa"/>
            <w:right w:w="0" w:type="dxa"/>
          </w:tblCellMar>
          <w:tblLook w:val="04A0"/>
        </w:tblPrEx>
        <w:tc>
          <w:tcPr>
            <w:tcW w:w="3555" w:type="dxa"/>
          </w:tcPr>
          <w:p w:rsidR="00B117BC" w:rsidP="008C2E57">
            <w:pPr>
              <w:rPr>
                <w:rFonts w:ascii="Arial" w:eastAsia="Arial" w:hAnsi="Arial" w:cs="Arial"/>
              </w:rPr>
            </w:pPr>
            <w:bookmarkStart w:id="28" w:name="_LINE__25_308d2deb_7b78_4ec6_b39c_f68158"/>
            <w:r>
              <w:rPr>
                <w:rFonts w:ascii="Arial" w:eastAsia="Arial" w:hAnsi="Arial" w:cs="Arial"/>
              </w:rPr>
              <w:t xml:space="preserve"> </w:t>
            </w:r>
            <w:bookmarkEnd w:id="28"/>
          </w:p>
        </w:tc>
        <w:tc>
          <w:tcPr>
            <w:tcW w:w="1460" w:type="dxa"/>
          </w:tcPr>
          <w:p w:rsidR="00B117BC" w:rsidP="008C2E57">
            <w:pPr>
              <w:jc w:val="right"/>
              <w:rPr>
                <w:rFonts w:ascii="Arial" w:eastAsia="Arial" w:hAnsi="Arial" w:cs="Arial"/>
              </w:rPr>
            </w:pPr>
            <w:bookmarkStart w:id="29" w:name="_LINE__25_cadefdb4_3076_447f_8e01_54efb2"/>
            <w:r>
              <w:rPr>
                <w:rFonts w:ascii="Arial" w:eastAsia="Arial" w:hAnsi="Arial" w:cs="Arial"/>
              </w:rPr>
              <w:t>__________</w:t>
            </w:r>
            <w:bookmarkEnd w:id="29"/>
          </w:p>
        </w:tc>
        <w:tc>
          <w:tcPr>
            <w:tcW w:w="1460" w:type="dxa"/>
          </w:tcPr>
          <w:p w:rsidR="00B117BC" w:rsidP="008C2E57">
            <w:pPr>
              <w:jc w:val="right"/>
              <w:rPr>
                <w:rFonts w:ascii="Arial" w:eastAsia="Arial" w:hAnsi="Arial" w:cs="Arial"/>
              </w:rPr>
            </w:pPr>
            <w:bookmarkStart w:id="30" w:name="_LINE__25_24d79d6f_111d_4c2c_9793_c93f62"/>
            <w:r>
              <w:rPr>
                <w:rFonts w:ascii="Arial" w:eastAsia="Arial" w:hAnsi="Arial" w:cs="Arial"/>
              </w:rPr>
              <w:t>__________</w:t>
            </w:r>
            <w:bookmarkEnd w:id="30"/>
          </w:p>
        </w:tc>
        <w:tc>
          <w:tcPr>
            <w:tcW w:w="1460" w:type="dxa"/>
          </w:tcPr>
          <w:p w:rsidR="00B117BC" w:rsidP="008C2E57">
            <w:pPr>
              <w:jc w:val="right"/>
              <w:rPr>
                <w:rFonts w:ascii="Arial" w:eastAsia="Arial" w:hAnsi="Arial" w:cs="Arial"/>
              </w:rPr>
            </w:pPr>
            <w:bookmarkStart w:id="31" w:name="_LINE__25_197f0eda_dc19_415f_a7b5_b22d3b"/>
            <w:r>
              <w:rPr>
                <w:rFonts w:ascii="Arial" w:eastAsia="Arial" w:hAnsi="Arial" w:cs="Arial"/>
              </w:rPr>
              <w:t>__________</w:t>
            </w:r>
            <w:bookmarkEnd w:id="31"/>
          </w:p>
        </w:tc>
      </w:tr>
      <w:tr w:rsidTr="008C2E57">
        <w:tblPrEx>
          <w:tblW w:w="0" w:type="auto"/>
          <w:tblInd w:w="360" w:type="dxa"/>
          <w:tblCellMar>
            <w:left w:w="0" w:type="dxa"/>
            <w:right w:w="0" w:type="dxa"/>
          </w:tblCellMar>
          <w:tblLook w:val="04A0"/>
        </w:tblPrEx>
        <w:tc>
          <w:tcPr>
            <w:tcW w:w="3555" w:type="dxa"/>
          </w:tcPr>
          <w:p w:rsidR="00B117BC" w:rsidP="008C2E57">
            <w:pPr>
              <w:rPr>
                <w:rFonts w:ascii="Arial" w:eastAsia="Arial" w:hAnsi="Arial" w:cs="Arial"/>
              </w:rPr>
            </w:pPr>
            <w:bookmarkStart w:id="32" w:name="_LINE__26_56d0869a_30fc_44ab_b7a7_01696b"/>
            <w:r>
              <w:rPr>
                <w:rFonts w:ascii="Arial" w:eastAsia="Arial" w:hAnsi="Arial" w:cs="Arial"/>
              </w:rPr>
              <w:t>FEDERAL EXPENDITURES FUND -</w:t>
            </w:r>
            <w:bookmarkEnd w:id="32"/>
            <w:r>
              <w:rPr>
                <w:rFonts w:ascii="Arial" w:eastAsia="Arial" w:hAnsi="Arial" w:cs="Arial"/>
              </w:rPr>
              <w:t xml:space="preserve"> </w:t>
            </w:r>
            <w:bookmarkStart w:id="33" w:name="_LINE__27_2c36d69f_d2dd_46d5_a36a_819cfb"/>
            <w:r>
              <w:rPr>
                <w:rFonts w:ascii="Arial" w:eastAsia="Arial" w:hAnsi="Arial" w:cs="Arial"/>
              </w:rPr>
              <w:t>ARP TOTAL</w:t>
            </w:r>
            <w:bookmarkEnd w:id="33"/>
          </w:p>
        </w:tc>
        <w:tc>
          <w:tcPr>
            <w:tcW w:w="1460" w:type="dxa"/>
          </w:tcPr>
          <w:p w:rsidR="00B117BC" w:rsidP="008C2E57">
            <w:pPr>
              <w:jc w:val="right"/>
              <w:rPr>
                <w:rFonts w:ascii="Arial" w:eastAsia="Arial" w:hAnsi="Arial" w:cs="Arial"/>
              </w:rPr>
            </w:pPr>
            <w:bookmarkStart w:id="34" w:name="_LINE__26_0f8c4500_2b95_4fd5_ba9c_39ef70"/>
            <w:r>
              <w:rPr>
                <w:rFonts w:ascii="Arial" w:eastAsia="Arial" w:hAnsi="Arial" w:cs="Arial"/>
              </w:rPr>
              <w:t>$500</w:t>
            </w:r>
            <w:bookmarkEnd w:id="34"/>
          </w:p>
        </w:tc>
        <w:tc>
          <w:tcPr>
            <w:tcW w:w="1460" w:type="dxa"/>
          </w:tcPr>
          <w:p w:rsidR="00B117BC" w:rsidP="008C2E57">
            <w:pPr>
              <w:jc w:val="right"/>
              <w:rPr>
                <w:rFonts w:ascii="Arial" w:eastAsia="Arial" w:hAnsi="Arial" w:cs="Arial"/>
              </w:rPr>
            </w:pPr>
            <w:bookmarkStart w:id="35" w:name="_LINE__26_dc06823d_afdf_4b94_ae49_e08a5b"/>
            <w:r>
              <w:rPr>
                <w:rFonts w:ascii="Arial" w:eastAsia="Arial" w:hAnsi="Arial" w:cs="Arial"/>
              </w:rPr>
              <w:t>$50,000,000</w:t>
            </w:r>
            <w:bookmarkEnd w:id="35"/>
          </w:p>
        </w:tc>
        <w:tc>
          <w:tcPr>
            <w:tcW w:w="1460" w:type="dxa"/>
          </w:tcPr>
          <w:p w:rsidR="00B117BC" w:rsidP="008C2E57">
            <w:pPr>
              <w:jc w:val="right"/>
              <w:rPr>
                <w:rFonts w:ascii="Arial" w:eastAsia="Arial" w:hAnsi="Arial" w:cs="Arial"/>
              </w:rPr>
            </w:pPr>
            <w:bookmarkStart w:id="36" w:name="_LINE__26_e9c4e554_72f8_40ab_8a35_491a18"/>
            <w:r>
              <w:rPr>
                <w:rFonts w:ascii="Arial" w:eastAsia="Arial" w:hAnsi="Arial" w:cs="Arial"/>
              </w:rPr>
              <w:t>$500</w:t>
            </w:r>
            <w:bookmarkEnd w:id="36"/>
          </w:p>
        </w:tc>
      </w:tr>
    </w:tbl>
    <w:p w:rsidR="00B117BC" w:rsidP="00B117BC">
      <w:pPr>
        <w:ind w:left="360" w:firstLine="360"/>
        <w:rPr>
          <w:rFonts w:ascii="Arial" w:eastAsia="Arial" w:hAnsi="Arial" w:cs="Arial"/>
        </w:rPr>
      </w:pPr>
      <w:bookmarkStart w:id="37" w:name="_EMERGENCY_CLAUSE__e438622d_f4ee_4d78_81"/>
      <w:bookmarkStart w:id="38" w:name="_PAR__12_959ed59b_71b9_4f9f_9478_e046251"/>
      <w:bookmarkEnd w:id="11"/>
      <w:bookmarkEnd w:id="12"/>
      <w:bookmarkEnd w:id="1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B117BC" w:rsidP="00B117BC">
      <w:pPr>
        <w:keepNext/>
        <w:spacing w:before="240"/>
        <w:ind w:left="360"/>
        <w:jc w:val="center"/>
        <w:rPr>
          <w:rFonts w:ascii="Arial" w:eastAsia="Arial" w:hAnsi="Arial" w:cs="Arial"/>
        </w:rPr>
      </w:pPr>
      <w:bookmarkStart w:id="39" w:name="_SUMMARY__2a04ead7_0d0c_4eae_9432_26d00b"/>
      <w:bookmarkStart w:id="40" w:name="_PAR__13_33cace7e_2e00_42ae_a509_380177d"/>
      <w:bookmarkEnd w:id="37"/>
      <w:bookmarkEnd w:id="38"/>
      <w:r>
        <w:rPr>
          <w:rFonts w:ascii="Arial" w:eastAsia="Arial" w:hAnsi="Arial" w:cs="Arial"/>
          <w:b/>
          <w:sz w:val="24"/>
        </w:rPr>
        <w:t>SUMMARY</w:t>
      </w:r>
    </w:p>
    <w:p w:rsidR="00B117BC" w:rsidP="00B117BC">
      <w:pPr>
        <w:ind w:left="360" w:firstLine="360"/>
        <w:rPr>
          <w:rFonts w:ascii="Arial" w:eastAsia="Arial" w:hAnsi="Arial" w:cs="Arial"/>
        </w:rPr>
      </w:pPr>
      <w:bookmarkStart w:id="41" w:name="_PAR__14_e8a90557_1eb4_49c6_9248_f3e6efd"/>
      <w:bookmarkEnd w:id="40"/>
      <w:r w:rsidRPr="001336BE">
        <w:rPr>
          <w:rFonts w:ascii="Arial" w:eastAsia="Arial" w:hAnsi="Arial" w:cs="Arial"/>
        </w:rPr>
        <w:t>This bill establishes the American Rescue Plan Act of 2021</w:t>
      </w:r>
      <w:r>
        <w:rPr>
          <w:rFonts w:ascii="Arial" w:eastAsia="Arial" w:hAnsi="Arial" w:cs="Arial"/>
        </w:rPr>
        <w:t xml:space="preserve"> - </w:t>
      </w:r>
      <w:r w:rsidRPr="001336BE">
        <w:rPr>
          <w:rFonts w:ascii="Arial" w:eastAsia="Arial" w:hAnsi="Arial" w:cs="Arial"/>
        </w:rPr>
        <w:t xml:space="preserve">Homeowner Assistance Fund program within the Department of Professional </w:t>
      </w:r>
      <w:r>
        <w:rPr>
          <w:rFonts w:ascii="Arial" w:eastAsia="Arial" w:hAnsi="Arial" w:cs="Arial"/>
        </w:rPr>
        <w:t>and</w:t>
      </w:r>
      <w:r w:rsidRPr="001336BE">
        <w:rPr>
          <w:rFonts w:ascii="Arial" w:eastAsia="Arial" w:hAnsi="Arial" w:cs="Arial"/>
        </w:rPr>
        <w:t xml:space="preserve"> Financial Regulation to receive and distribute funds received pursuant to the federal American Rescue Plan Act of 2021.</w:t>
      </w:r>
    </w:p>
    <w:bookmarkEnd w:id="1"/>
    <w:bookmarkEnd w:id="2"/>
    <w:bookmarkEnd w:id="3"/>
    <w:bookmarkEnd w:id="39"/>
    <w:bookmarkEnd w:id="41"/>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LR2071,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Homeowner Assistance Fund Program and Provide for the Distribution of Funds</w:t>
    </w:r>
  </w:p>
  <w:p>
    <w:pPr>
      <w:suppressLineNumbers/>
      <w:spacing w:before="0" w:after="0"/>
      <w:jc w:val="center"/>
      <w:rPr>
        <w:rFonts w:ascii="Arial" w:eastAsia="Arial" w:hAnsi="Arial" w:cs="Arial"/>
      </w:rPr>
    </w:pPr>
    <w:r>
      <w:rPr>
        <w:rFonts w:ascii="Arial" w:eastAsia="Arial" w:hAnsi="Arial" w:cs="Arial"/>
        <w:sz w:val="22"/>
      </w:rPr>
      <w:t xml:space="preserv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336BE"/>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8C2E57"/>
    <w:rsid w:val="0092322A"/>
    <w:rsid w:val="009367EC"/>
    <w:rsid w:val="0099722B"/>
    <w:rsid w:val="009B3D4F"/>
    <w:rsid w:val="009D6A0B"/>
    <w:rsid w:val="009E724F"/>
    <w:rsid w:val="009F6C9E"/>
    <w:rsid w:val="00A81643"/>
    <w:rsid w:val="00AA73FC"/>
    <w:rsid w:val="00B117B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130512</ItemId>
    <LRId>68367</LRId>
    <LRNumber>2071</LRNumber>
    <ItemNumber>1</ItemNumber>
    <Legislature>130</Legislature>
    <LegislatureDescription>130th Legislature</LegislatureDescription>
    <Session>S1</Session>
    <SessionDescription>First Special Session</SessionDescription>
    <RequestType>Public Law</RequestType>
    <RequestTypeId>1</RequestTypeId>
    <RequestItemTypeCode>O</RequestItemTypeCode>
    <RequestItemType>Original Draft</RequestItemType>
    <IsConfidential>false</IsConfidential>
    <EmergencyFlag>Y</EmergencyFlag>
    <StateMandateFlag>N</StateMandateFlag>
    <ResolvePublicLandFlag>N</ResolvePublicLandFlag>
    <BondIssueFlag>N</BondIssueFlag>
    <ConfirmationProcedureFlag>N</ConfirmationProcedureFlag>
    <IsErrorsBill>false</IsErrorsBill>
    <LRTitle>An Act To Establish a Homeowner Assistance Fund Program and Provide for the Distribution of Funds</LRTitle>
    <ItemTitle>An Act To Establish a Homeowner Assistance Fund Program and Provide for the Distribution of Funds</ItemTitle>
    <ShortTitle1>ESTABLISH A HOMEOWNER</ShortTitle1>
    <ShortTitle2>ASSISTANCE FUND PROGRAM AND PR</ShortTitle2>
    <SponsorFirstName>Cathy</SponsorFirstName>
    <SponsorLastName>Breen</SponsorLastName>
    <SponsorChamberPrefix>Sen.</SponsorChamberPrefix>
    <SponsorFrom>Cumberland</SponsorFrom>
    <DraftingCycleCount>1</DraftingCycleCount>
    <LatestDraftingActionId>125</LatestDraftingActionId>
    <LatestDraftingActionDate>2021-05-06T12:44:17</LatestDraftingActionDate>
    <LatestDrafterName>echarbonneau</LatestDrafterName>
    <LatestProoferName>ekeyes</LatestProoferName>
    <LatestTechName>clhall</LatestTechName>
    <CurrentCustodyInitials>hmullen</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Chamber>S</Chamber>
    <DistrictChamber>S</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w:rsidR="00B117BC" w:rsidRDefault="00B117BC" w:rsidP="00B117BC"&amp;gt;&amp;lt;w:pPr&amp;gt;&amp;lt;w:ind w:left="360" w:firstLine="360" /&amp;gt;&amp;lt;/w:pPr&amp;gt;&amp;lt;w:bookmarkStart w:id="0" w:name="_EMERGENCY_PREAMBLE__534e07eb_2068_48fb_" /&amp;gt;&amp;lt;w:bookmarkStart w:id="1" w:name="_DOC_BODY__a4e5a226_fb4c_491b_a691_d4f9d" /&amp;gt;&amp;lt;w:bookmarkStart w:id="2" w:name="_DOC_BODY_CONTAINER__3b06db3c_2c30_4a3b_" /&amp;gt;&amp;lt;w:bookmarkStart w:id="3" w:name="_PAGE__1_de6fd160_505b_4774_b608_d42345c" /&amp;gt;&amp;lt;w:bookmarkStart w:id="4" w:name="_PAR__1_777e7667_3757_4575_b58d_62ce6368" /&amp;gt;&amp;lt;w:r&amp;gt;&amp;lt;w:rPr&amp;gt;&amp;lt;w:b /&amp;gt;&amp;lt;w:sz w:val="24" /&amp;gt;&amp;lt;/w:rPr&amp;gt;&amp;lt;w:t&amp;gt;Emergency preamble.  Whereas,&amp;lt;/w:t&amp;gt;&amp;lt;/w:r&amp;gt;&amp;lt;w:r&amp;gt;&amp;lt;w:t xml:space="preserve"&amp;gt; acts and resolves of the Legislature do not become effective until 90 days after adjournment unless enacted as emergencies; and&amp;lt;/w:t&amp;gt;&amp;lt;/w:r&amp;gt;&amp;lt;/w:p&amp;gt;&amp;lt;w:p w:rsidR="00B117BC" w:rsidRDefault="00B117BC" w:rsidP="00B117BC"&amp;gt;&amp;lt;w:pPr&amp;gt;&amp;lt;w:ind w:left="360" w:firstLine="360" /&amp;gt;&amp;lt;/w:pPr&amp;gt;&amp;lt;w:bookmarkStart w:id="5" w:name="_PAR__2_e610ca16_9b8d_4793_9eb2_e27490d7" /&amp;gt;&amp;lt;w:bookmarkEnd w:id="4" /&amp;gt;&amp;lt;w:r&amp;gt;&amp;lt;w:rPr&amp;gt;&amp;lt;w:b /&amp;gt;&amp;lt;w:sz w:val="24" /&amp;gt;&amp;lt;/w:rPr&amp;gt;&amp;lt;w:t&amp;gt;Whereas,&amp;lt;/w:t&amp;gt;&amp;lt;/w:r&amp;gt;&amp;lt;w:r&amp;gt;&amp;lt;w:t xml:space="preserve"&amp;gt; &amp;lt;/w:t&amp;gt;&amp;lt;/w:r&amp;gt;&amp;lt;w:r w:rsidRPr="001336BE"&amp;gt;&amp;lt;w:t&amp;gt;the federal American Rescue Plan Act of 2021, Public Law 117-2, provides funding for the Homeowner Assistance Fund; and&amp;lt;/w:t&amp;gt;&amp;lt;/w:r&amp;gt;&amp;lt;/w:p&amp;gt;&amp;lt;w:p w:rsidR="00B117BC" w:rsidRDefault="00B117BC" w:rsidP="00B117BC"&amp;gt;&amp;lt;w:pPr&amp;gt;&amp;lt;w:ind w:left="360" w:firstLine="360" /&amp;gt;&amp;lt;/w:pPr&amp;gt;&amp;lt;w:bookmarkStart w:id="6" w:name="_PAR__3_fef7e60e_6c8f_440d_bfc3_bc8b7f57" /&amp;gt;&amp;lt;w:bookmarkEnd w:id="5" /&amp;gt;&amp;lt;w:r&amp;gt;&amp;lt;w:rPr&amp;gt;&amp;lt;w:b /&amp;gt;&amp;lt;w:sz w:val="24" /&amp;gt;&amp;lt;/w:rPr&amp;gt;&amp;lt;w:t&amp;gt;Whereas,&amp;lt;/w:t&amp;gt;&amp;lt;/w:r&amp;gt;&amp;lt;w:r&amp;gt;&amp;lt;w:t xml:space="preserve"&amp;gt; &amp;lt;/w:t&amp;gt;&amp;lt;/w:r&amp;gt;&amp;lt;w:r w:rsidRPr="001336BE"&amp;gt;&amp;lt;w:t&amp;gt;amounts identified for the Homeowner Assistance Fund will be provided to the State for distribution&amp;lt;/w:t&amp;gt;&amp;lt;/w:r&amp;gt;&amp;lt;w:r&amp;gt;&amp;lt;w:t xml:space="preserve"&amp;gt; before the expiration of the 90 days&amp;lt;/w:t&amp;gt;&amp;lt;/w:r&amp;gt;&amp;lt;w:r w:rsidRPr="001336BE"&amp;gt;&amp;lt;w:t&amp;gt;; and&amp;lt;/w:t&amp;gt;&amp;lt;/w:r&amp;gt;&amp;lt;/w:p&amp;gt;&amp;lt;w:p w:rsidR="00B117BC" w:rsidRDefault="00B117BC" w:rsidP="00B117BC"&amp;gt;&amp;lt;w:pPr&amp;gt;&amp;lt;w:ind w:left="360" w:firstLine="360" /&amp;gt;&amp;lt;/w:pPr&amp;gt;&amp;lt;w:bookmarkStart w:id="7" w:name="_PAR__4_eaf1b89c_716e_4676_8b18_457c5839" /&amp;gt;&amp;lt;w:bookmarkEnd w:id="6" /&amp;gt;&amp;lt;w:r&amp;gt;&amp;lt;w:rPr&amp;gt;&amp;lt;w:b /&amp;gt;&amp;lt;w:sz w:val="24" /&amp;gt;&amp;lt;/w:rPr&amp;gt;&amp;lt;w:t&amp;gt;Whereas,&amp;lt;/w:t&amp;gt;&amp;lt;/w:r&amp;gt;&amp;lt;w:r&amp;gt;&amp;lt;w:t xml:space="preserve"&amp;gt; &amp;lt;/w:t&amp;gt;&amp;lt;/w:r&amp;gt;&amp;lt;w:r w:rsidRPr="001336BE"&amp;gt;&amp;lt;w:t xml:space="preserve"&amp;gt;according to the &amp;lt;/w:t&amp;gt;&amp;lt;/w:r&amp;gt;&amp;lt;w:r&amp;gt;&amp;lt;w:t xml:space="preserve"&amp;gt;federal &amp;lt;/w:t&amp;gt;&amp;lt;/w:r&amp;gt;&amp;lt;w:r w:rsidRPr="001336BE"&amp;gt;&amp;lt;w:t&amp;gt;American Rescue Plan Act of 2021, the funds are intended to prevent mortgage delinquencies&amp;lt;/w:t&amp;gt;&amp;lt;/w:r&amp;gt;&amp;lt;w:r&amp;gt;&amp;lt;w:t xml:space="preserve"&amp;gt; and&amp;lt;/w:t&amp;gt;&amp;lt;/w:r&amp;gt;&amp;lt;w:r w:rsidRPr="001336BE"&amp;gt;&amp;lt;w:t xml:space="preserve"&amp;gt; defaults, foreclosures, loss of utilities or home energy services and displacements of homeowners experiencing financial hardship; and&amp;lt;/w:t&amp;gt;&amp;lt;/w:r&amp;gt;&amp;lt;/w:p&amp;gt;&amp;lt;w:p w:rsidR="00B117BC" w:rsidRDefault="00B117BC" w:rsidP="00B117BC"&amp;gt;&amp;lt;w:pPr&amp;gt;&amp;lt;w:ind w:left="360" w:firstLine="360" /&amp;gt;&amp;lt;/w:pPr&amp;gt;&amp;lt;w:bookmarkStart w:id="8" w:name="_PAR__5_0d64c5c6_2a9c_43bf_bfd6_92cafb5b" /&amp;gt;&amp;lt;w:bookmarkEnd w:id="7" /&amp;gt;&amp;lt;w:r&amp;gt;&amp;lt;w:rPr&amp;gt;&amp;lt;w:b /&amp;gt;&amp;lt;w:sz w:val="24" /&amp;gt;&amp;lt;/w:rPr&amp;gt;&amp;lt;w:t&amp;gt;Whereas,&amp;lt;/w:t&amp;gt;&amp;lt;/w:r&amp;gt;&amp;lt;w:r&amp;gt;&amp;lt;w:t xml:space="preserve"&amp;gt; in the judgment of the Legislature, these facts create an emergency within the meaning of the Constitution of Maine and require the following legislation as immediately necessary for the preservation of the public peace, health and safety; now, therefore,&amp;lt;/w:t&amp;gt;&amp;lt;/w:r&amp;gt;&amp;lt;/w:p&amp;gt;&amp;lt;w:p w:rsidR="00B117BC" w:rsidRDefault="00B117BC" w:rsidP="00B117BC"&amp;gt;&amp;lt;w:pPr&amp;gt;&amp;lt;w:ind w:left="360" /&amp;gt;&amp;lt;/w:pPr&amp;gt;&amp;lt;w:bookmarkStart w:id="9" w:name="_ENACTING_CLAUSE__efe9b292_5ec1_48bf_a07" /&amp;gt;&amp;lt;w:bookmarkStart w:id="10" w:name="_PAR__6_d0073142_1d47_44ed_8848_e6e0c002" /&amp;gt;&amp;lt;w:bookmarkEnd w:id="0" /&amp;gt;&amp;lt;w:bookmarkEnd w:id="8" /&amp;gt;&amp;lt;w:r&amp;gt;&amp;lt;w:rPr&amp;gt;&amp;lt;w:b /&amp;gt;&amp;lt;/w:rPr&amp;gt;&amp;lt;w:t&amp;gt;Be it enacted by the People of the State of Maine as follows:&amp;lt;/w:t&amp;gt;&amp;lt;/w:r&amp;gt;&amp;lt;/w:p&amp;gt;&amp;lt;w:p w:rsidR="00B117BC" w:rsidRDefault="00B117BC" w:rsidP="00B117BC"&amp;gt;&amp;lt;w:pPr&amp;gt;&amp;lt;w:ind w:left="360" w:firstLine="360" /&amp;gt;&amp;lt;/w:pPr&amp;gt;&amp;lt;w:bookmarkStart w:id="11" w:name="_APPROP_SECTION__80c319b8_9adf_49f9_9434" /&amp;gt;&amp;lt;w:bookmarkStart w:id="12" w:name="_DOC_BODY_CONTENT__e6b2d43b_fb0a_4852_90" /&amp;gt;&amp;lt;w:bookmarkStart w:id="13" w:name="_PAR__7_2a08b4f6_90fd_44bf_b767_3a3902d7" /&amp;gt;&amp;lt;w:bookmarkEnd w:id="9" /&amp;gt;&amp;lt;w:bookmarkEnd w:id="10" /&amp;gt;&amp;lt;w:r&amp;gt;&amp;lt;w:rPr&amp;gt;&amp;lt;w:b /&amp;gt;&amp;lt;w:sz w:val="24" /&amp;gt;&amp;lt;/w:rPr&amp;gt;&amp;lt;w:t xml:space="preserve"&amp;gt;Sec. &amp;lt;/w:t&amp;gt;&amp;lt;/w:r&amp;gt;&amp;lt;w:bookmarkStart w:id="14" w:name="_BILL_SECTION_NUMBER__1a2d12a1_eb03_4530" /&amp;gt;&amp;lt;w:r&amp;gt;&amp;lt;w:rPr&amp;gt;&amp;lt;w:b /&amp;gt;&amp;lt;w:sz w:val="24" /&amp;gt;&amp;lt;/w:rPr&amp;gt;&amp;lt;w:t&amp;gt;1&amp;lt;/w:t&amp;gt;&amp;lt;/w:r&amp;gt;&amp;lt;w:bookmarkEnd w:id="14" /&amp;gt;&amp;lt;w:r&amp;gt;&amp;lt;w:rPr&amp;gt;&amp;lt;w:b /&amp;gt;&amp;lt;w:sz w:val="24" /&amp;gt;&amp;lt;/w:rPr&amp;gt;&amp;lt;w:t&amp;gt;.  Appropriations and allocations.&amp;lt;/w:t&amp;gt;&amp;lt;/w:r&amp;gt;&amp;lt;w:r&amp;gt;&amp;lt;w:t&amp;gt;  The following appropriations and allocations are made.&amp;lt;/w:t&amp;gt;&amp;lt;/w:r&amp;gt;&amp;lt;/w:p&amp;gt;&amp;lt;w:p w:rsidR="00B117BC" w:rsidRDefault="00B117BC" w:rsidP="00B117BC"&amp;gt;&amp;lt;w:pPr&amp;gt;&amp;lt;w:pStyle w:val="BPSParagraphLeftAlign" /&amp;gt;&amp;lt;w:suppressAutoHyphens /&amp;gt;&amp;lt;w:ind w:left="360" /&amp;gt;&amp;lt;/w:pPr&amp;gt;&amp;lt;w:bookmarkStart w:id="15" w:name="_PAR__8_442cce6c_725b_4b01_8acd_d073f032" /&amp;gt;&amp;lt;w:bookmarkEnd w:id="13" /&amp;gt;&amp;lt;w:r&amp;gt;&amp;lt;w:rPr&amp;gt;&amp;lt;w:b /&amp;gt;&amp;lt;/w:rPr&amp;gt;&amp;lt;w:t&amp;gt;PROFESSIONAL AND FINANCIAL REGULATION, DEPARTMENT OF&amp;lt;/w:t&amp;gt;&amp;lt;/w:r&amp;gt;&amp;lt;/w:p&amp;gt;&amp;lt;w:p w:rsidR="00B117BC" w:rsidRDefault="00B117BC" w:rsidP="00B117BC"&amp;gt;&amp;lt;w:pPr&amp;gt;&amp;lt;w:pStyle w:val="BPSParagraphLeftAlign" /&amp;gt;&amp;lt;w:suppressAutoHyphens /&amp;gt;&amp;lt;w:ind w:left="360" /&amp;gt;&amp;lt;/w:pPr&amp;gt;&amp;lt;w:bookmarkStart w:id="16" w:name="_PAR__9_65a3663b_8e60_41df_9219_66bede78" /&amp;gt;&amp;lt;w:bookmarkEnd w:id="15" /&amp;gt;&amp;lt;w:r&amp;gt;&amp;lt;w:rPr&amp;gt;&amp;lt;w:b /&amp;gt;&amp;lt;/w:rPr&amp;gt;&amp;lt;w:t&amp;gt;American Rescue Plan Act of 2021 - Homeowner Assistance Fund NEW&amp;lt;/w:t&amp;gt;&amp;lt;/w:r&amp;gt;&amp;lt;/w:p&amp;gt;&amp;lt;w:p w:rsidR="00B117BC" w:rsidRDefault="00B117BC" w:rsidP="00B117BC"&amp;gt;&amp;lt;w:pPr&amp;gt;&amp;lt;w:ind w:left="360" /&amp;gt;&amp;lt;/w:pPr&amp;gt;&amp;lt;w:bookmarkStart w:id="17" w:name="_PAR__10_95fa8c11_c16d_4cc6_832f_7b8497f" /&amp;gt;&amp;lt;w:bookmarkEnd w:id="16" /&amp;gt;&amp;lt;w:r&amp;gt;&amp;lt;w:t&amp;gt;Initiative:  Provides one-time allocations necessary to distribute funds from the Homeowner Assistance Fund authorized in the federal American Rescue Plan Act of 2021.&amp;lt;/w:t&amp;gt;&amp;lt;/w:r&amp;gt;&amp;lt;/w:p&amp;gt;&amp;lt;w:tbl&amp;gt;&amp;lt;w:tblPr&amp;gt;&amp;lt;w:tblStyle w:val="BPSTable" /&amp;gt;&amp;lt;w:tblW w:w="0" w:type="auto" /&amp;gt;&amp;lt;w:tblInd w:w="360" w:type="dxa" /&amp;gt;&amp;lt;w:tblCellMar&amp;gt;&amp;lt;w:left w:w="0" w:type="dxa" /&amp;gt;&amp;lt;w:right w:w="0" w:type="dxa" /&amp;gt;&amp;lt;/w:tblCellMar&amp;gt;&amp;lt;w:tblLook w:val="04A0" w:firstRow="1" w:lastRow="0" w:firstColumn="1" w:lastColumn="0" w:noHBand="0" w:noVBand="1" /&amp;gt;&amp;lt;/w:tblPr&amp;gt;&amp;lt;w:tblGrid&amp;gt;&amp;lt;w:gridCol w:w="3555" /&amp;gt;&amp;lt;w:gridCol w:w="1460" /&amp;gt;&amp;lt;w:gridCol w:w="1460" /&amp;gt;&amp;lt;w:gridCol w:w="1460" /&amp;gt;&amp;lt;/w:tblGrid&amp;gt;&amp;lt;w:tr w:rsidR="00B117BC" w:rsidTr="008C2E57"&amp;gt;&amp;lt;w:tc&amp;gt;&amp;lt;w:tcPr&amp;gt;&amp;lt;w:tcW w:w="3555" w:type="dxa" /&amp;gt;&amp;lt;/w:tcPr&amp;gt;&amp;lt;w:p w:rsidR="00B117BC" w:rsidRDefault="00B117BC" w:rsidP="008C2E57"&amp;gt;&amp;lt;w:bookmarkStart w:id="18" w:name="_PAR__11_3e5dc130_1fe3_4b31_b32b_ad15edc" /&amp;gt;&amp;lt;w:bookmarkStart w:id="19" w:name="_LINE__22_970a8f95_466c_41fa_9944_d7a9cb" /&amp;gt;&amp;lt;w:bookmarkEnd w:id="17" /&amp;gt;&amp;lt;w:r&amp;gt;&amp;lt;w:rPr&amp;gt;&amp;lt;w:b /&amp;gt;&amp;lt;/w:rPr&amp;gt;&amp;lt;w:t&amp;gt;FEDERAL EXPENDITURES FUND&amp;lt;/w:t&amp;gt;&amp;lt;/w:r&amp;gt;&amp;lt;w:bookmarkEnd w:id="19" /&amp;gt;&amp;lt;w:r&amp;gt;&amp;lt;w:rPr&amp;gt;&amp;lt;w:b /&amp;gt;&amp;lt;/w:rPr&amp;gt;&amp;lt;w:t xml:space="preserve"&amp;gt; &amp;lt;/w:t&amp;gt;&amp;lt;/w:r&amp;gt;&amp;lt;w:bookmarkStart w:id="20" w:name="_LINE__23_ff745841_d66e_4965_bf4a_62102b" /&amp;gt;&amp;lt;w:r&amp;gt;&amp;lt;w:rPr&amp;gt;&amp;lt;w:b /&amp;gt;&amp;lt;/w:rPr&amp;gt;&amp;lt;w:t&amp;gt;- ARP&amp;lt;/w:t&amp;gt;&amp;lt;/w:r&amp;gt;&amp;lt;w:bookmarkEnd w:id="20" /&amp;gt;&amp;lt;/w:p&amp;gt;&amp;lt;/w:tc&amp;gt;&amp;lt;w:tc&amp;gt;&amp;lt;w:tcPr&amp;gt;&amp;lt;w:tcW w:w="1460" w:type="dxa" /&amp;gt;&amp;lt;/w:tcPr&amp;gt;&amp;lt;w:p w:rsidR="00B117BC" w:rsidRDefault="00B117BC" w:rsidP="008C2E57"&amp;gt;&amp;lt;w:pPr&amp;gt;&amp;lt;w:jc w:val="right" /&amp;gt;&amp;lt;/w:pPr&amp;gt;&amp;lt;w:bookmarkStart w:id="21" w:name="_LINE__22_d32b5170_5f04_4c44_a206_4b24e1" /&amp;gt;&amp;lt;w:r&amp;gt;&amp;lt;w:rPr&amp;gt;&amp;lt;w:b /&amp;gt;&amp;lt;/w:rPr&amp;gt;&amp;lt;w:t&amp;gt;2020-21&amp;lt;/w:t&amp;gt;&amp;lt;/w:r&amp;gt;&amp;lt;w:bookmarkEnd w:id="21" /&amp;gt;&amp;lt;/w:p&amp;gt;&amp;lt;/w:tc&amp;gt;&amp;lt;w:tc&amp;gt;&amp;lt;w:tcPr&amp;gt;&amp;lt;w:tcW w:w="1460" w:type="dxa" /&amp;gt;&amp;lt;/w:tcPr&amp;gt;&amp;lt;w:p w:rsidR="00B117BC" w:rsidRDefault="00B117BC" w:rsidP="008C2E57"&amp;gt;&amp;lt;w:pPr&amp;gt;&amp;lt;w:jc w:val="right" /&amp;gt;&amp;lt;/w:pPr&amp;gt;&amp;lt;w:bookmarkStart w:id="22" w:name="_LINE__22_f2e91d07_0a25_48b8_bcde_5d495a" /&amp;gt;&amp;lt;w:r&amp;gt;&amp;lt;w:rPr&amp;gt;&amp;lt;w:b /&amp;gt;&amp;lt;/w:rPr&amp;gt;&amp;lt;w:t&amp;gt;2021-22&amp;lt;/w:t&amp;gt;&amp;lt;/w:r&amp;gt;&amp;lt;w:bookmarkEnd w:id="22" /&amp;gt;&amp;lt;/w:p&amp;gt;&amp;lt;/w:tc&amp;gt;&amp;lt;w:tc&amp;gt;&amp;lt;w:tcPr&amp;gt;&amp;lt;w:tcW w:w="1460" w:type="dxa" /&amp;gt;&amp;lt;/w:tcPr&amp;gt;&amp;lt;w:p w:rsidR="00B117BC" w:rsidRDefault="00B117BC" w:rsidP="008C2E57"&amp;gt;&amp;lt;w:pPr&amp;gt;&amp;lt;w:jc w:val="right" /&amp;gt;&amp;lt;/w:pPr&amp;gt;&amp;lt;w:bookmarkStart w:id="23" w:name="_LINE__22_69920899_b868_4b62_b118_9a49ff" /&amp;gt;&amp;lt;w:r&amp;gt;&amp;lt;w:rPr&amp;gt;&amp;lt;w:b /&amp;gt;&amp;lt;/w:rPr&amp;gt;&amp;lt;w:t&amp;gt;2022-23&amp;lt;/w:t&amp;gt;&amp;lt;/w:r&amp;gt;&amp;lt;w:bookmarkEnd w:id="23" /&amp;gt;&amp;lt;/w:p&amp;gt;&amp;lt;/w:tc&amp;gt;&amp;lt;/w:tr&amp;gt;&amp;lt;w:tr w:rsidR="00B117BC" w:rsidTr="008C2E57"&amp;gt;&amp;lt;w:tc&amp;gt;&amp;lt;w:tcPr&amp;gt;&amp;lt;w:tcW w:w="3555" w:type="dxa" /&amp;gt;&amp;lt;/w:tcPr&amp;gt;&amp;lt;w:p w:rsidR="00B117BC" w:rsidRDefault="00B117BC" w:rsidP="008C2E57"&amp;gt;&amp;lt;w:pPr&amp;gt;&amp;lt;w:ind w:left="180" /&amp;gt;&amp;lt;/w:pPr&amp;gt;&amp;lt;w:bookmarkStart w:id="24" w:name="_LINE__24_18038d5d_1d51_4202_8643_9da95c" /&amp;gt;&amp;lt;w:r&amp;gt;&amp;lt;w:t&amp;gt;All Other&amp;lt;/w:t&amp;gt;&amp;lt;/w:r&amp;gt;&amp;lt;w:bookmarkEnd w:id="24" /&amp;gt;&amp;lt;/w:p&amp;gt;&amp;lt;/w:tc&amp;gt;&amp;lt;w:tc&amp;gt;&amp;lt;w:tcPr&amp;gt;&amp;lt;w:tcW w:w="1460" w:type="dxa" /&amp;gt;&amp;lt;/w:tcPr&amp;gt;&amp;lt;w:p w:rsidR="00B117BC" w:rsidRDefault="00B117BC" w:rsidP="008C2E57"&amp;gt;&amp;lt;w:pPr&amp;gt;&amp;lt;w:jc w:val="right" /&amp;gt;&amp;lt;/w:pPr&amp;gt;&amp;lt;w:bookmarkStart w:id="25" w:name="_LINE__24_e504664f_8991_4811_824a_7c711d" /&amp;gt;&amp;lt;w:r&amp;gt;&amp;lt;w:t&amp;gt;$500&amp;lt;/w:t&amp;gt;&amp;lt;/w:r&amp;gt;&amp;lt;w:bookmarkEnd w:id="25" /&amp;gt;&amp;lt;/w:p&amp;gt;&amp;lt;/w:tc&amp;gt;&amp;lt;w:tc&amp;gt;&amp;lt;w:tcPr&amp;gt;&amp;lt;w:tcW w:w="1460" w:type="dxa" /&amp;gt;&amp;lt;/w:tcPr&amp;gt;&amp;lt;w:p w:rsidR="00B117BC" w:rsidRDefault="00B117BC" w:rsidP="008C2E57"&amp;gt;&amp;lt;w:pPr&amp;gt;&amp;lt;w:jc w:val="right" /&amp;gt;&amp;lt;/w:pPr&amp;gt;&amp;lt;w:bookmarkStart w:id="26" w:name="_LINE__24_8c3862c3_a0f6_4a2a_9d7f_da9979" /&amp;gt;&amp;lt;w:r&amp;gt;&amp;lt;w:t&amp;gt;$50,000,000&amp;lt;/w:t&amp;gt;&amp;lt;/w:r&amp;gt;&amp;lt;w:bookmarkEnd w:id="26" /&amp;gt;&amp;lt;/w:p&amp;gt;&amp;lt;/w:tc&amp;gt;&amp;lt;w:tc&amp;gt;&amp;lt;w:tcPr&amp;gt;&amp;lt;w:tcW w:w="1460" w:type="dxa" /&amp;gt;&amp;lt;/w:tcPr&amp;gt;&amp;lt;w:p w:rsidR="00B117BC" w:rsidRDefault="00B117BC" w:rsidP="008C2E57"&amp;gt;&amp;lt;w:pPr&amp;gt;&amp;lt;w:jc w:val="right" /&amp;gt;&amp;lt;/w:pPr&amp;gt;&amp;lt;w:bookmarkStart w:id="27" w:name="_LINE__24_d9790381_d41e_483c_bb4d_7b80ed" /&amp;gt;&amp;lt;w:r&amp;gt;&amp;lt;w:t&amp;gt;$500&amp;lt;/w:t&amp;gt;&amp;lt;/w:r&amp;gt;&amp;lt;w:bookmarkEnd w:id="27" /&amp;gt;&amp;lt;/w:p&amp;gt;&amp;lt;/w:tc&amp;gt;&amp;lt;/w:tr&amp;gt;&amp;lt;w:tr w:rsidR="00B117BC" w:rsidTr="008C2E57"&amp;gt;&amp;lt;w:tc&amp;gt;&amp;lt;w:tcPr&amp;gt;&amp;lt;w:tcW w:w="3555" w:type="dxa" /&amp;gt;&amp;lt;/w:tcPr&amp;gt;&amp;lt;w:p w:rsidR="00B117BC" w:rsidRDefault="00B117BC" w:rsidP="008C2E57"&amp;gt;&amp;lt;w:bookmarkStart w:id="28" w:name="_LINE__25_308d2deb_7b78_4ec6_b39c_f68158" /&amp;gt;&amp;lt;w:r&amp;gt;&amp;lt;w:t xml:space="preserve"&amp;gt; &amp;lt;/w:t&amp;gt;&amp;lt;/w:r&amp;gt;&amp;lt;w:bookmarkEnd w:id="28" /&amp;gt;&amp;lt;/w:p&amp;gt;&amp;lt;/w:tc&amp;gt;&amp;lt;w:tc&amp;gt;&amp;lt;w:tcPr&amp;gt;&amp;lt;w:tcW w:w="1460" w:type="dxa" /&amp;gt;&amp;lt;/w:tcPr&amp;gt;&amp;lt;w:p w:rsidR="00B117BC" w:rsidRDefault="00B117BC" w:rsidP="008C2E57"&amp;gt;&amp;lt;w:pPr&amp;gt;&amp;lt;w:jc w:val="right" /&amp;gt;&amp;lt;/w:pPr&amp;gt;&amp;lt;w:bookmarkStart w:id="29" w:name="_LINE__25_cadefdb4_3076_447f_8e01_54efb2" /&amp;gt;&amp;lt;w:r&amp;gt;&amp;lt;w:t&amp;gt;__________&amp;lt;/w:t&amp;gt;&amp;lt;/w:r&amp;gt;&amp;lt;w:bookmarkEnd w:id="29" /&amp;gt;&amp;lt;/w:p&amp;gt;&amp;lt;/w:tc&amp;gt;&amp;lt;w:tc&amp;gt;&amp;lt;w:tcPr&amp;gt;&amp;lt;w:tcW w:w="1460" w:type="dxa" /&amp;gt;&amp;lt;/w:tcPr&amp;gt;&amp;lt;w:p w:rsidR="00B117BC" w:rsidRDefault="00B117BC" w:rsidP="008C2E57"&amp;gt;&amp;lt;w:pPr&amp;gt;&amp;lt;w:jc w:val="right" /&amp;gt;&amp;lt;/w:pPr&amp;gt;&amp;lt;w:bookmarkStart w:id="30" w:name="_LINE__25_24d79d6f_111d_4c2c_9793_c93f62" /&amp;gt;&amp;lt;w:r&amp;gt;&amp;lt;w:t&amp;gt;__________&amp;lt;/w:t&amp;gt;&amp;lt;/w:r&amp;gt;&amp;lt;w:bookmarkEnd w:id="30" /&amp;gt;&amp;lt;/w:p&amp;gt;&amp;lt;/w:tc&amp;gt;&amp;lt;w:tc&amp;gt;&amp;lt;w:tcPr&amp;gt;&amp;lt;w:tcW w:w="1460" w:type="dxa" /&amp;gt;&amp;lt;/w:tcPr&amp;gt;&amp;lt;w:p w:rsidR="00B117BC" w:rsidRDefault="00B117BC" w:rsidP="008C2E57"&amp;gt;&amp;lt;w:pPr&amp;gt;&amp;lt;w:jc w:val="right" /&amp;gt;&amp;lt;/w:pPr&amp;gt;&amp;lt;w:bookmarkStart w:id="31" w:name="_LINE__25_197f0eda_dc19_415f_a7b5_b22d3b" /&amp;gt;&amp;lt;w:r&amp;gt;&amp;lt;w:t&amp;gt;__________&amp;lt;/w:t&amp;gt;&amp;lt;/w:r&amp;gt;&amp;lt;w:bookmarkEnd w:id="31" /&amp;gt;&amp;lt;/w:p&amp;gt;&amp;lt;/w:tc&amp;gt;&amp;lt;/w:tr&amp;gt;&amp;lt;w:tr w:rsidR="00B117BC" w:rsidTr="008C2E57"&amp;gt;&amp;lt;w:tc&amp;gt;&amp;lt;w:tcPr&amp;gt;&amp;lt;w:tcW w:w="3555" w:type="dxa" /&amp;gt;&amp;lt;/w:tcPr&amp;gt;&amp;lt;w:p w:rsidR="00B117BC" w:rsidRDefault="00B117BC" w:rsidP="008C2E57"&amp;gt;&amp;lt;w:bookmarkStart w:id="32" w:name="_LINE__26_56d0869a_30fc_44ab_b7a7_01696b" /&amp;gt;&amp;lt;w:r&amp;gt;&amp;lt;w:t&amp;gt;FEDERAL EXPENDITURES FUND -&amp;lt;/w:t&amp;gt;&amp;lt;/w:r&amp;gt;&amp;lt;w:bookmarkEnd w:id="32" /&amp;gt;&amp;lt;w:r&amp;gt;&amp;lt;w:t xml:space="preserve"&amp;gt; &amp;lt;/w:t&amp;gt;&amp;lt;/w:r&amp;gt;&amp;lt;w:bookmarkStart w:id="33" w:name="_LINE__27_2c36d69f_d2dd_46d5_a36a_819cfb" /&amp;gt;&amp;lt;w:r&amp;gt;&amp;lt;w:t&amp;gt;ARP TOTAL&amp;lt;/w:t&amp;gt;&amp;lt;/w:r&amp;gt;&amp;lt;w:bookmarkEnd w:id="33" /&amp;gt;&amp;lt;/w:p&amp;gt;&amp;lt;/w:tc&amp;gt;&amp;lt;w:tc&amp;gt;&amp;lt;w:tcPr&amp;gt;&amp;lt;w:tcW w:w="1460" w:type="dxa" /&amp;gt;&amp;lt;/w:tcPr&amp;gt;&amp;lt;w:p w:rsidR="00B117BC" w:rsidRDefault="00B117BC" w:rsidP="008C2E57"&amp;gt;&amp;lt;w:pPr&amp;gt;&amp;lt;w:jc w:val="right" /&amp;gt;&amp;lt;/w:pPr&amp;gt;&amp;lt;w:bookmarkStart w:id="34" w:name="_LINE__26_0f8c4500_2b95_4fd5_ba9c_39ef70" /&amp;gt;&amp;lt;w:r&amp;gt;&amp;lt;w:t&amp;gt;$500&amp;lt;/w:t&amp;gt;&amp;lt;/w:r&amp;gt;&amp;lt;w:bookmarkEnd w:id="34" /&amp;gt;&amp;lt;/w:p&amp;gt;&amp;lt;/w:tc&amp;gt;&amp;lt;w:tc&amp;gt;&amp;lt;w:tcPr&amp;gt;&amp;lt;w:tcW w:w="1460" w:type="dxa" /&amp;gt;&amp;lt;/w:tcPr&amp;gt;&amp;lt;w:p w:rsidR="00B117BC" w:rsidRDefault="00B117BC" w:rsidP="008C2E57"&amp;gt;&amp;lt;w:pPr&amp;gt;&amp;lt;w:jc w:val="right" /&amp;gt;&amp;lt;/w:pPr&amp;gt;&amp;lt;w:bookmarkStart w:id="35" w:name="_LINE__26_dc06823d_afdf_4b94_ae49_e08a5b" /&amp;gt;&amp;lt;w:r&amp;gt;&amp;lt;w:t&amp;gt;$50,000,000&amp;lt;/w:t&amp;gt;&amp;lt;/w:r&amp;gt;&amp;lt;w:bookmarkEnd w:id="35" /&amp;gt;&amp;lt;/w:p&amp;gt;&amp;lt;/w:tc&amp;gt;&amp;lt;w:tc&amp;gt;&amp;lt;w:tcPr&amp;gt;&amp;lt;w:tcW w:w="1460" w:type="dxa" /&amp;gt;&amp;lt;/w:tcPr&amp;gt;&amp;lt;w:p w:rsidR="00B117BC" w:rsidRDefault="00B117BC" w:rsidP="008C2E57"&amp;gt;&amp;lt;w:pPr&amp;gt;&amp;lt;w:jc w:val="right" /&amp;gt;&amp;lt;/w:pPr&amp;gt;&amp;lt;w:bookmarkStart w:id="36" w:name="_LINE__26_e9c4e554_72f8_40ab_8a35_491a18" /&amp;gt;&amp;lt;w:r&amp;gt;&amp;lt;w:t&amp;gt;$500&amp;lt;/w:t&amp;gt;&amp;lt;/w:r&amp;gt;&amp;lt;w:bookmarkEnd w:id="36" /&amp;gt;&amp;lt;/w:p&amp;gt;&amp;lt;/w:tc&amp;gt;&amp;lt;/w:tr&amp;gt;&amp;lt;/w:tbl&amp;gt;&amp;lt;w:p w:rsidR="00B117BC" w:rsidRDefault="00B117BC" w:rsidP="00B117BC"&amp;gt;&amp;lt;w:pPr&amp;gt;&amp;lt;w:ind w:left="360" w:firstLine="360" /&amp;gt;&amp;lt;/w:pPr&amp;gt;&amp;lt;w:bookmarkStart w:id="37" w:name="_EMERGENCY_CLAUSE__e438622d_f4ee_4d78_81" /&amp;gt;&amp;lt;w:bookmarkStart w:id="38" w:name="_PAR__12_959ed59b_71b9_4f9f_9478_e046251" /&amp;gt;&amp;lt;w:bookmarkEnd w:id="11" /&amp;gt;&amp;lt;w:bookmarkEnd w:id="12" /&amp;gt;&amp;lt;w:bookmarkEnd w:id="18" /&amp;gt;&amp;lt;w:r&amp;gt;&amp;lt;w:rPr&amp;gt;&amp;lt;w:b /&amp;gt;&amp;lt;w:sz w:val="24" /&amp;gt;&amp;lt;/w:rPr&amp;gt;&amp;lt;w:t xml:space="preserve"&amp;gt;Emergency clause.  &amp;lt;/w:t&amp;gt;&amp;lt;/w:r&amp;gt;&amp;lt;w:r&amp;gt;&amp;lt;w:t&amp;gt;In view of the emergency cited in the preamble, this legislation takes effect when approved.&amp;lt;/w:t&amp;gt;&amp;lt;/w:r&amp;gt;&amp;lt;/w:p&amp;gt;&amp;lt;w:p w:rsidR="00B117BC" w:rsidRDefault="00B117BC" w:rsidP="00B117BC"&amp;gt;&amp;lt;w:pPr&amp;gt;&amp;lt;w:keepNext /&amp;gt;&amp;lt;w:spacing w:before="240" /&amp;gt;&amp;lt;w:ind w:left="360" /&amp;gt;&amp;lt;w:jc w:val="center" /&amp;gt;&amp;lt;/w:pPr&amp;gt;&amp;lt;w:bookmarkStart w:id="39" w:name="_SUMMARY__2a04ead7_0d0c_4eae_9432_26d00b" /&amp;gt;&amp;lt;w:bookmarkStart w:id="40" w:name="_PAR__13_33cace7e_2e00_42ae_a509_380177d" /&amp;gt;&amp;lt;w:bookmarkEnd w:id="37" /&amp;gt;&amp;lt;w:bookmarkEnd w:id="38" /&amp;gt;&amp;lt;w:r&amp;gt;&amp;lt;w:rPr&amp;gt;&amp;lt;w:b /&amp;gt;&amp;lt;w:sz w:val="24" /&amp;gt;&amp;lt;/w:rPr&amp;gt;&amp;lt;w:t&amp;gt;SUMMARY&amp;lt;/w:t&amp;gt;&amp;lt;/w:r&amp;gt;&amp;lt;/w:p&amp;gt;&amp;lt;w:p w:rsidR="00B117BC" w:rsidRDefault="00B117BC" w:rsidP="00B117BC"&amp;gt;&amp;lt;w:pPr&amp;gt;&amp;lt;w:ind w:left="360" w:firstLine="360" /&amp;gt;&amp;lt;/w:pPr&amp;gt;&amp;lt;w:bookmarkStart w:id="41" w:name="_PAR__14_e8a90557_1eb4_49c6_9248_f3e6efd" /&amp;gt;&amp;lt;w:bookmarkEnd w:id="40" /&amp;gt;&amp;lt;w:r w:rsidRPr="001336BE"&amp;gt;&amp;lt;w:t&amp;gt;This bill establishes the American Rescue Plan Act of 2021&amp;lt;/w:t&amp;gt;&amp;lt;/w:r&amp;gt;&amp;lt;w:r&amp;gt;&amp;lt;w:t xml:space="preserve"&amp;gt; - &amp;lt;/w:t&amp;gt;&amp;lt;/w:r&amp;gt;&amp;lt;w:r w:rsidRPr="001336BE"&amp;gt;&amp;lt;w:t xml:space="preserve"&amp;gt;Homeowner Assistance Fund program within the Department of Professional &amp;lt;/w:t&amp;gt;&amp;lt;/w:r&amp;gt;&amp;lt;w:r&amp;gt;&amp;lt;w:t&amp;gt;and&amp;lt;/w:t&amp;gt;&amp;lt;/w:r&amp;gt;&amp;lt;w:r w:rsidRPr="001336BE"&amp;gt;&amp;lt;w:t xml:space="preserve"&amp;gt; Financial Regulation to receive and distribute funds received pursuant to the federal American Rescue Plan Act of 2021.&amp;lt;/w:t&amp;gt;&amp;lt;/w:r&amp;gt;&amp;lt;/w:p&amp;gt;&amp;lt;w:bookmarkEnd w:id="1" /&amp;gt;&amp;lt;w:bookmarkEnd w:id="2" /&amp;gt;&amp;lt;w:bookmarkEnd w:id="3" /&amp;gt;&amp;lt;w:bookmarkEnd w:id="39" /&amp;gt;&amp;lt;w:bookmarkEnd w:id="41" /&amp;gt;&amp;lt;w:p w:rsidR="00000000" w:rsidRDefault="00B117BC"&amp;gt;&amp;lt;w:r&amp;gt;&amp;lt;w:t xml:space="preserve"&amp;gt; &amp;lt;/w:t&amp;gt;&amp;lt;/w:r&amp;gt;&amp;lt;/w:p&amp;gt;&amp;lt;w:sectPr w:rsidR="00000000" w:rsidSect="00B117BC"&amp;gt;&amp;lt;w:footerReference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w:rsidR="00BA1B92" w:rsidRDefault="00B117BC"&amp;gt;&amp;lt;w:pPr&amp;gt;&amp;lt;w:pStyle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/&amp;gt;&amp;lt;/w:rPr&amp;gt;&amp;lt;w:t&amp;gt;130LR2071(01)&amp;lt;/w:t&amp;gt;&amp;lt;/w:r&amp;gt;&amp;lt;w:r&amp;gt;&amp;lt;w:rPr&amp;gt;&amp;lt;w:snapToGrid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de6fd160_505b_4774_b608_d42345c&lt;/BookmarkName&gt;&lt;Tables&gt;&lt;TableLineTracker&gt;&lt;BookmarkName&gt;_PAR__11_3e5dc130_1fe3_4b31_b32b_ad15edc&lt;/BookmarkName&gt;&lt;TableRows&gt;&lt;TableRow&gt;&lt;TableLines&gt;&lt;TableLine&gt;&lt;LineFragments&gt;&lt;TableLineFragment /&gt;&lt;TableLineFragment /&gt;&lt;TableLineFragment /&gt;&lt;TableLineFragment /&gt;&lt;/LineFragments&gt;&lt;VerticalPosition&gt;400.70001220703125&lt;/VerticalPosition&gt;&lt;LineNumber&gt;22&lt;/LineNumber&gt;&lt;BookmarkName&gt;_LINE__22_970a8f95_466c_41fa_9944_d7a9cb&lt;/BookmarkName&gt;&lt;/TableLine&gt;&lt;TableLine&gt;&lt;LineFragments&gt;&lt;TableLineFragment /&gt;&lt;/LineFragments&gt;&lt;VerticalPosition&gt;413.20001220703125&lt;/VerticalPosition&gt;&lt;LineNumber&gt;23&lt;/LineNumber&gt;&lt;BookmarkName&gt;_LINE__23_ff745841_d66e_4965_bf4a_62102b&lt;/BookmarkName&gt;&lt;/TableLine&gt;&lt;/TableLines&gt;&lt;StartingRowLineNumber&gt;22&lt;/StartingRowLineNumber&gt;&lt;EndingRowLineNumber&gt;23&lt;/EndingRowLineNumber&gt;&lt;/TableRow&gt;&lt;TableRow&gt;&lt;TableLines&gt;&lt;TableLine&gt;&lt;LineFragments&gt;&lt;TableLineFragment /&gt;&lt;TableLineFragment /&gt;&lt;TableLineFragment /&gt;&lt;TableLineFragment /&gt;&lt;/LineFragments&gt;&lt;VerticalPosition&gt;425.75&lt;/VerticalPosition&gt;&lt;LineNumber&gt;24&lt;/LineNumber&gt;&lt;BookmarkName&gt;_LINE__24_18038d5d_1d51_4202_8643_9da95c&lt;/BookmarkName&gt;&lt;/TableLine&gt;&lt;/TableLines&gt;&lt;StartingRowLineNumber&gt;24&lt;/StartingRowLineNumber&gt;&lt;EndingRowLineNumber&gt;24&lt;/EndingRowLineNumber&gt;&lt;/TableRow&gt;&lt;TableRow&gt;&lt;TableLines&gt;&lt;TableLine&gt;&lt;LineFragments&gt;&lt;TableLineFragment /&gt;&lt;TableLineFragment /&gt;&lt;TableLineFragment /&gt;&lt;TableLineFragment /&gt;&lt;/LineFragments&gt;&lt;VerticalPosition&gt;438.89999389648438&lt;/VerticalPosition&gt;&lt;LineNumber&gt;25&lt;/LineNumber&gt;&lt;BookmarkName&gt;_LINE__25_308d2deb_7b78_4ec6_b39c_f68158&lt;/BookmarkName&gt;&lt;/TableLine&gt;&lt;/TableLines&gt;&lt;StartingRowLineNumber&gt;25&lt;/StartingRowLineNumber&gt;&lt;EndingRowLineNumber&gt;25&lt;/EndingRowLineNumber&gt;&lt;/TableRow&gt;&lt;TableRow&gt;&lt;TableLines&gt;&lt;TableLine&gt;&lt;LineFragments&gt;&lt;TableLineFragment /&gt;&lt;TableLineFragment /&gt;&lt;TableLineFragment /&gt;&lt;TableLineFragment /&gt;&lt;/LineFragments&gt;&lt;VerticalPosition&gt;451.39999389648438&lt;/VerticalPosition&gt;&lt;LineNumber&gt;26&lt;/LineNumber&gt;&lt;BookmarkName&gt;_LINE__26_56d0869a_30fc_44ab_b7a7_01696b&lt;/BookmarkName&gt;&lt;/TableLine&gt;&lt;TableLine&gt;&lt;LineFragments&gt;&lt;TableLineFragment /&gt;&lt;/LineFragments&gt;&lt;VerticalPosition&gt;463.95001220703125&lt;/VerticalPosition&gt;&lt;LineNumber&gt;27&lt;/LineNumber&gt;&lt;BookmarkName&gt;_LINE__27_2c36d69f_d2dd_46d5_a36a_819cfb&lt;/BookmarkName&gt;&lt;/TableLine&gt;&lt;/TableLines&gt;&lt;StartingRowLineNumber&gt;26&lt;/StartingRowLineNumber&gt;&lt;EndingRowLineNumber&gt;27&lt;/EndingRowLineNumber&gt;&lt;/TableRow&gt;&lt;/TableRows&gt;&lt;/TableLineTracker&gt;&lt;/Tables&gt;&lt;/ProcessedCheckInPage&gt;&lt;/Pages&gt;&lt;Paragraphs&gt;&lt;CheckInParagraphs&gt;&lt;PageNumber&gt;1&lt;/PageNumber&gt;&lt;BookmarkName&gt;_PAR__1_777e7667_3757_4575_b58d_62ce6368&lt;/BookmarkName&gt;&lt;StartingLineNumber&gt;1&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e610ca16_9b8d_4793_9eb2_e27490d7&lt;/BookmarkName&gt;&lt;StartingLineNumber&gt;3&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fef7e60e_6c8f_440d_bfc3_bc8b7f57&lt;/BookmarkName&gt;&lt;StartingLineNumber&gt;5&lt;/StartingLineNumber&gt;&lt;EndingLineNumber&gt;6&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eaf1b89c_716e_4676_8b18_457c5839&lt;/BookmarkName&gt;&lt;StartingLineNumber&gt;7&lt;/StartingLineNumber&gt;&lt;EndingLineNumber&gt;10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0d64c5c6_2a9c_43bf_bfd6_92cafb5b&lt;/BookmarkName&gt;&lt;StartingLineNumber&gt;11&lt;/StartingLineNumber&gt;&lt;EndingLineNumber&gt;14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d0073142_1d47_44ed_8848_e6e0c002&lt;/BookmarkName&gt;&lt;StartingLineNumber&gt;15&lt;/StartingLineNumber&gt;&lt;EndingLineNumber&gt;15&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7_2a08b4f6_90fd_44bf_b767_3a3902d7&lt;/BookmarkName&gt;&lt;StartingLineNumber&gt;16&lt;/StartingLineNumber&gt;&lt;EndingLineNumber&gt;17&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8_442cce6c_725b_4b01_8acd_d073f032&lt;/BookmarkName&gt;&lt;StartingLineNumber&gt;18&lt;/StartingLineNumber&gt;&lt;EndingLineNumber&gt;18&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9_65a3663b_8e60_41df_9219_66bede78&lt;/BookmarkName&gt;&lt;StartingLineNumber&gt;19&lt;/StartingLineNumber&gt;&lt;EndingLineNumber&gt;19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10_95fa8c11_c16d_4cc6_832f_7b8497f&lt;/BookmarkName&gt;&lt;StartingLineNumber&gt;20&lt;/StartingLineNumber&gt;&lt;EndingLineNumber&gt;21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12_959ed59b_71b9_4f9f_9478_e046251&lt;/BookmarkName&gt;&lt;StartingLineNumber&gt;28&lt;/StartingLineNumber&gt;&lt;EndingLineNumber&gt;29&lt;/EndingLineNumber&gt;&lt;PostTableLine&gt;true&lt;/PostTableLine&gt;&lt;PostKeepWithNext&gt;false&lt;/PostKeepWithNext&gt;&lt;RequiresSectionBreak&gt;true&lt;/RequiresSectionBreak&gt;&lt;SectionStartingLineNumber&gt;1&lt;/SectionStartingLineNumber&gt;&lt;/CheckInParagraphs&gt;&lt;CheckInParagraphs&gt;&lt;PageNumber&gt;1&lt;/PageNumber&gt;&lt;BookmarkName&gt;_PAR__13_33cace7e_2e00_42ae_a509_380177d&lt;/BookmarkName&gt;&lt;StartingLineNumber&gt;30&lt;/StartingLineNumber&gt;&lt;EndingLineNumber&gt;30&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14_e8a90557_1eb4_49c6_9248_f3e6efd&lt;/BookmarkName&gt;&lt;StartingLineNumber&gt;31&lt;/StartingLineNumber&gt;&lt;EndingLineNumber&gt;33&lt;/EndingLineNumber&gt;&lt;PostTableLine&gt;false&lt;/PostTableLine&gt;&lt;PostKeepWithNext&gt;true&lt;/PostKeepWithNext&gt;&lt;RequiresSectionBreak&gt;true&lt;/RequiresSectionBreak&gt;&lt;SectionStartingLineNumber&gt;30&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