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Eliminate the Energy Efficiency and Renewable Resource Fund</w:t>
      </w:r>
    </w:p>
    <w:p w:rsidR="00091C45" w:rsidP="00091C45">
      <w:pPr>
        <w:ind w:left="360"/>
        <w:rPr>
          <w:rFonts w:ascii="Arial" w:eastAsia="Arial" w:hAnsi="Arial" w:cs="Arial"/>
        </w:rPr>
      </w:pPr>
      <w:bookmarkStart w:id="0" w:name="_ENACTING_CLAUSE__1fef0a86_ebbd_4614_b81"/>
      <w:bookmarkStart w:id="1" w:name="_DOC_BODY__39db5a52_de7a_4aa6_a44f_68fd9"/>
      <w:bookmarkStart w:id="2" w:name="_DOC_BODY_CONTAINER__2fb44cb9_3625_4326_"/>
      <w:bookmarkStart w:id="3" w:name="_PAGE__1_cd2a7fbd_636b_4389_b4e5_0707af7"/>
      <w:bookmarkStart w:id="4" w:name="_PAR__1_fb034dcd_f0e5_4a87_986f_76063021"/>
      <w:r>
        <w:rPr>
          <w:rFonts w:ascii="Arial" w:eastAsia="Arial" w:hAnsi="Arial" w:cs="Arial"/>
          <w:b/>
        </w:rPr>
        <w:t>Be it enacted by the People of the State of Maine as follows:</w:t>
      </w:r>
    </w:p>
    <w:p w:rsidR="00091C45" w:rsidP="00091C45">
      <w:pPr>
        <w:spacing w:before="240"/>
        <w:ind w:left="360"/>
        <w:jc w:val="center"/>
        <w:rPr>
          <w:rFonts w:ascii="Arial" w:eastAsia="Arial" w:hAnsi="Arial" w:cs="Arial"/>
        </w:rPr>
      </w:pPr>
      <w:bookmarkStart w:id="5" w:name="_CONCEPT_DRAFT__59f1184b_dabb_4c41_83c4_"/>
      <w:bookmarkStart w:id="6" w:name="_DOC_BODY_CONTENT__f125b4aa_0c78_4307_9a"/>
      <w:bookmarkStart w:id="7" w:name="_PAR__2_83944b25_943d_4018_a550_d4121a3c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</w:p>
    <w:p w:rsidR="00091C45" w:rsidP="00091C45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8" w:name="_SUMMARY__4f10b9c7_d350_4d54_b0d6_4f179d"/>
      <w:bookmarkStart w:id="9" w:name="_PAR__3_537d0d14_cff4_422d_9c38_bd4ef556"/>
      <w:bookmarkEnd w:id="5"/>
      <w:bookmarkEnd w:id="6"/>
      <w:bookmarkEnd w:id="7"/>
      <w:r>
        <w:rPr>
          <w:rFonts w:ascii="Arial" w:eastAsia="Arial" w:hAnsi="Arial" w:cs="Arial"/>
          <w:b/>
          <w:sz w:val="24"/>
        </w:rPr>
        <w:t>SUMMARY</w:t>
      </w:r>
    </w:p>
    <w:p w:rsidR="00091C45" w:rsidP="00091C45">
      <w:pPr>
        <w:ind w:left="360" w:firstLine="360"/>
        <w:rPr>
          <w:rFonts w:ascii="Arial" w:eastAsia="Arial" w:hAnsi="Arial" w:cs="Arial"/>
        </w:rPr>
      </w:pPr>
      <w:bookmarkStart w:id="10" w:name="_PAR__4_aa5fb416_5be5_418c_9f2c_8ebf2ac1"/>
      <w:bookmarkEnd w:id="9"/>
      <w:r>
        <w:rPr>
          <w:rFonts w:ascii="Arial" w:eastAsia="Arial" w:hAnsi="Arial" w:cs="Arial"/>
        </w:rPr>
        <w:t>This bill is a concept draft pursuant to Joint Rule 208.</w:t>
      </w:r>
    </w:p>
    <w:p w:rsidR="00091C45" w:rsidP="00091C45">
      <w:pPr>
        <w:ind w:left="360" w:firstLine="360"/>
        <w:rPr>
          <w:rFonts w:ascii="Arial" w:eastAsia="Arial" w:hAnsi="Arial" w:cs="Arial"/>
        </w:rPr>
      </w:pPr>
      <w:bookmarkStart w:id="11" w:name="_PAR__5_adf8cfcc_c07f_4da6_858e_ed400ea7"/>
      <w:bookmarkEnd w:id="10"/>
      <w:r>
        <w:rPr>
          <w:rFonts w:ascii="Arial" w:eastAsia="Arial" w:hAnsi="Arial" w:cs="Arial"/>
        </w:rPr>
        <w:t>This bill would eliminate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 Energy Efficiency and Renewable Resource Fund. It would also use money received from a</w:t>
      </w:r>
      <w:r>
        <w:rPr>
          <w:rFonts w:ascii="Arial" w:eastAsia="Arial" w:hAnsi="Arial" w:cs="Arial"/>
        </w:rPr>
        <w:t xml:space="preserve">lternative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ompliance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ayments </w:t>
      </w:r>
      <w:r>
        <w:rPr>
          <w:rFonts w:ascii="Arial" w:eastAsia="Arial" w:hAnsi="Arial" w:cs="Arial"/>
        </w:rPr>
        <w:t>to lower future r</w:t>
      </w:r>
      <w:r>
        <w:rPr>
          <w:rFonts w:ascii="Arial" w:eastAsia="Arial" w:hAnsi="Arial" w:cs="Arial"/>
        </w:rPr>
        <w:t xml:space="preserve">enewable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ortfolio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tandard </w:t>
      </w:r>
      <w:r>
        <w:rPr>
          <w:rFonts w:ascii="Arial" w:eastAsia="Arial" w:hAnsi="Arial" w:cs="Arial"/>
        </w:rPr>
        <w:t>compliance costs.</w:t>
      </w:r>
    </w:p>
    <w:bookmarkEnd w:id="1"/>
    <w:bookmarkEnd w:id="2"/>
    <w:bookmarkEnd w:id="3"/>
    <w:bookmarkEnd w:id="8"/>
    <w:bookmarkEnd w:id="1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LR1122,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Eliminate the Energy Efficiency and Renewable Resource Fund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91C45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136538</ItemId>
    <LRId>70915</LRId>
    <LRNumber>1122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Eliminate the Energy Efficiency and Renewable Resource Fund</LRTitle>
    <ItemTitle>An Act to Eliminate the Energy Efficiency and Renewable Resource Fund</ItemTitle>
    <ShortTitle1>ELIMINATE THE ENERGY</ShortTitle1>
    <ShortTitle2>EFFICIENCY AND RENEWABLE RESOU</ShortTitle2>
    <SponsorFirstName>Mark</SponsorFirstName>
    <SponsorLastName>Lawrence</SponsorLastName>
    <SponsorChamberPrefix>Sen.</SponsorChamberPrefix>
    <SponsorFrom>York</SponsorFrom>
    <DraftingCycleCount>1</DraftingCycleCount>
    <LatestDraftingActionId>130</LatestDraftingActionId>
    <LatestDraftingActionDate>2023-01-03T10:47:59</LatestDraftingActionDate>
    <LatestDrafterName>edooling</LatestDrafterName>
    <LatestProoferName>ekeyes</LatestProoferName>
    <LatestTechName>RRiley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w:rsidR="00091C45" w:rsidRDefault="00091C45" w:rsidP="00091C45"&amp;gt;&amp;lt;w:pPr&amp;gt;&amp;lt;w:ind w:left="360" /&amp;gt;&amp;lt;/w:pPr&amp;gt;&amp;lt;w:bookmarkStart w:id="0" w:name="_ENACTING_CLAUSE__1fef0a86_ebbd_4614_b81" /&amp;gt;&amp;lt;w:bookmarkStart w:id="1" w:name="_DOC_BODY__39db5a52_de7a_4aa6_a44f_68fd9" /&amp;gt;&amp;lt;w:bookmarkStart w:id="2" w:name="_DOC_BODY_CONTAINER__2fb44cb9_3625_4326_" /&amp;gt;&amp;lt;w:bookmarkStart w:id="3" w:name="_PAGE__1_cd2a7fbd_636b_4389_b4e5_0707af7" /&amp;gt;&amp;lt;w:bookmarkStart w:id="4" w:name="_PAR__1_fb034dcd_f0e5_4a87_986f_76063021" /&amp;gt;&amp;lt;w:r&amp;gt;&amp;lt;w:rPr&amp;gt;&amp;lt;w:b /&amp;gt;&amp;lt;/w:rPr&amp;gt;&amp;lt;w:t&amp;gt;Be it enacted by the People of the State of Maine as follows:&amp;lt;/w:t&amp;gt;&amp;lt;/w:r&amp;gt;&amp;lt;/w:p&amp;gt;&amp;lt;w:p w:rsidR="00091C45" w:rsidRDefault="00091C45" w:rsidP="00091C45"&amp;gt;&amp;lt;w:pPr&amp;gt;&amp;lt;w:spacing w:before="240" /&amp;gt;&amp;lt;w:ind w:left="360" /&amp;gt;&amp;lt;w:jc w:val="center" /&amp;gt;&amp;lt;/w:pPr&amp;gt;&amp;lt;w:bookmarkStart w:id="5" w:name="_CONCEPT_DRAFT__59f1184b_dabb_4c41_83c4_" /&amp;gt;&amp;lt;w:bookmarkStart w:id="6" w:name="_DOC_BODY_CONTENT__f125b4aa_0c78_4307_9a" /&amp;gt;&amp;lt;w:bookmarkStart w:id="7" w:name="_PAR__2_83944b25_943d_4018_a550_d4121a3c"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DRAFT&amp;lt;/w:t&amp;gt;&amp;lt;/w:r&amp;gt;&amp;lt;/w:p&amp;gt;&amp;lt;w:p w:rsidR="00091C45" w:rsidRDefault="00091C45" w:rsidP="00091C45"&amp;gt;&amp;lt;w:pPr&amp;gt;&amp;lt;w:keepNext /&amp;gt;&amp;lt;w:spacing w:before="240" /&amp;gt;&amp;lt;w:ind w:left="360" /&amp;gt;&amp;lt;w:jc w:val="center" /&amp;gt;&amp;lt;/w:pPr&amp;gt;&amp;lt;w:bookmarkStart w:id="8" w:name="_SUMMARY__4f10b9c7_d350_4d54_b0d6_4f179d" /&amp;gt;&amp;lt;w:bookmarkStart w:id="9" w:name="_PAR__3_537d0d14_cff4_422d_9c38_bd4ef556" /&amp;gt;&amp;lt;w:bookmarkEnd w:id="5" /&amp;gt;&amp;lt;w:bookmarkEnd w:id="6" /&amp;gt;&amp;lt;w:bookmarkEnd w:id="7" /&amp;gt;&amp;lt;w:r&amp;gt;&amp;lt;w:rPr&amp;gt;&amp;lt;w:b /&amp;gt;&amp;lt;w:sz w:val="24" /&amp;gt;&amp;lt;/w:rPr&amp;gt;&amp;lt;w:t&amp;gt;SUMMARY&amp;lt;/w:t&amp;gt;&amp;lt;/w:r&amp;gt;&amp;lt;/w:p&amp;gt;&amp;lt;w:p w:rsidR="00091C45" w:rsidRDefault="00091C45" w:rsidP="00091C45"&amp;gt;&amp;lt;w:pPr&amp;gt;&amp;lt;w:ind w:left="360" w:firstLine="360" /&amp;gt;&amp;lt;/w:pPr&amp;gt;&amp;lt;w:bookmarkStart w:id="10" w:name="_PAR__4_aa5fb416_5be5_418c_9f2c_8ebf2ac1" /&amp;gt;&amp;lt;w:bookmarkEnd w:id="9" /&amp;gt;&amp;lt;w:r&amp;gt;&amp;lt;w:t&amp;gt;This bill is a concept draft pursuant to Joint Rule 208.&amp;lt;/w:t&amp;gt;&amp;lt;/w:r&amp;gt;&amp;lt;/w:p&amp;gt;&amp;lt;w:p w:rsidR="00091C45" w:rsidRDefault="00091C45" w:rsidP="00091C45"&amp;gt;&amp;lt;w:pPr&amp;gt;&amp;lt;w:ind w:left="360" w:firstLine="360" /&amp;gt;&amp;lt;/w:pPr&amp;gt;&amp;lt;w:bookmarkStart w:id="11" w:name="_PAR__5_adf8cfcc_c07f_4da6_858e_ed400ea7" /&amp;gt;&amp;lt;w:bookmarkEnd w:id="10" /&amp;gt;&amp;lt;w:r&amp;gt;&amp;lt;w:t&amp;gt;This bill would eliminate&amp;lt;/w:t&amp;gt;&amp;lt;/w:r&amp;gt;&amp;lt;w:r&amp;gt;&amp;lt;w:t xml:space="preserve"&amp;gt; &amp;lt;/w:t&amp;gt;&amp;lt;/w:r&amp;gt;&amp;lt;w:r&amp;gt;&amp;lt;w:t&amp;gt;the Energy Efficiency and Renewable Resource Fund. It would also use money received from a&amp;lt;/w:t&amp;gt;&amp;lt;/w:r&amp;gt;&amp;lt;w:r&amp;gt;&amp;lt;w:t xml:space="preserve"&amp;gt;lternative &amp;lt;/w:t&amp;gt;&amp;lt;/w:r&amp;gt;&amp;lt;w:r&amp;gt;&amp;lt;w:t&amp;gt;c&amp;lt;/w:t&amp;gt;&amp;lt;/w:r&amp;gt;&amp;lt;w:r&amp;gt;&amp;lt;w:t xml:space="preserve"&amp;gt;ompliance &amp;lt;/w:t&amp;gt;&amp;lt;/w:r&amp;gt;&amp;lt;w:r&amp;gt;&amp;lt;w:t&amp;gt;p&amp;lt;/w:t&amp;gt;&amp;lt;/w:r&amp;gt;&amp;lt;w:r&amp;gt;&amp;lt;w:t xml:space="preserve"&amp;gt;ayments &amp;lt;/w:t&amp;gt;&amp;lt;/w:r&amp;gt;&amp;lt;w:r&amp;gt;&amp;lt;w:t&amp;gt;to lower future r&amp;lt;/w:t&amp;gt;&amp;lt;/w:r&amp;gt;&amp;lt;w:r&amp;gt;&amp;lt;w:t xml:space="preserve"&amp;gt;enewable &amp;lt;/w:t&amp;gt;&amp;lt;/w:r&amp;gt;&amp;lt;w:r&amp;gt;&amp;lt;w:t&amp;gt;p&amp;lt;/w:t&amp;gt;&amp;lt;/w:r&amp;gt;&amp;lt;w:r&amp;gt;&amp;lt;w:t xml:space="preserve"&amp;gt;ortfolio &amp;lt;/w:t&amp;gt;&amp;lt;/w:r&amp;gt;&amp;lt;w:r&amp;gt;&amp;lt;w:t&amp;gt;s&amp;lt;/w:t&amp;gt;&amp;lt;/w:r&amp;gt;&amp;lt;w:r&amp;gt;&amp;lt;w:t xml:space="preserve"&amp;gt;tandard &amp;lt;/w:t&amp;gt;&amp;lt;/w:r&amp;gt;&amp;lt;w:r&amp;gt;&amp;lt;w:t&amp;gt;compliance costs.&amp;lt;/w:t&amp;gt;&amp;lt;/w:r&amp;gt;&amp;lt;/w:p&amp;gt;&amp;lt;w:bookmarkEnd w:id="1" /&amp;gt;&amp;lt;w:bookmarkEnd w:id="2" /&amp;gt;&amp;lt;w:bookmarkEnd w:id="3" /&amp;gt;&amp;lt;w:bookmarkEnd w:id="8" /&amp;gt;&amp;lt;w:bookmarkEnd w:id="11" /&amp;gt;&amp;lt;w:p w:rsidR="00000000" w:rsidRDefault="00091C45"&amp;gt;&amp;lt;w:r&amp;gt;&amp;lt;w:t xml:space="preserve"&amp;gt; &amp;lt;/w:t&amp;gt;&amp;lt;/w:r&amp;gt;&amp;lt;/w:p&amp;gt;&amp;lt;w:sectPr w:rsidR="00000000" w:rsidSect="00091C45"&amp;gt;&amp;lt;w:footerReference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w:rsidR="008C5235" w:rsidRDefault="00091C45"&amp;gt;&amp;lt;w:pPr&amp;gt;&amp;lt;w:pStyle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/&amp;gt;&amp;lt;/w:rPr&amp;gt;&amp;lt;w:t&amp;gt;131LR1122(01)&amp;lt;/w:t&amp;gt;&amp;lt;/w:r&amp;gt;&amp;lt;w:r&amp;gt;&amp;lt;w:rPr&amp;gt;&amp;lt;w:snapToGrid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cd2a7fbd_636b_4389_b4e5_0707af7&lt;/BookmarkName&gt;&lt;Tables /&gt;&lt;/ProcessedCheckInPage&gt;&lt;/Pages&gt;&lt;Paragraphs&gt;&lt;CheckInParagraphs&gt;&lt;PageNumber&gt;1&lt;/PageNumber&gt;&lt;BookmarkName&gt;_PAR__1_fb034dcd_f0e5_4a87_986f_76063021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83944b25_943d_4018_a550_d4121a3c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537d0d14_cff4_422d_9c38_bd4ef556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aa5fb416_5be5_418c_9f2c_8ebf2ac1&lt;/BookmarkName&gt;&lt;StartingLineNumber&gt;4&lt;/StartingLineNumber&gt;&lt;EndingLineNumber&gt;4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adf8cfcc_c07f_4da6_858e_ed400ea7&lt;/BookmarkName&gt;&lt;StartingLineNumber&gt;5&lt;/StartingLineNumber&gt;&lt;EndingLineNumber&gt;7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