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Incentive Continuity Following a Catastrophic Occurrence Under the Pine Tree Development Zone and Major Food Processing and Manufacturing Facility Expansion Tax Credit Programs</w:t>
      </w:r>
    </w:p>
    <w:p w:rsidR="006C4A25" w:rsidP="006C4A25">
      <w:pPr>
        <w:ind w:left="360"/>
        <w:rPr>
          <w:rFonts w:ascii="Arial" w:eastAsia="Arial" w:hAnsi="Arial" w:cs="Arial"/>
        </w:rPr>
      </w:pPr>
      <w:bookmarkStart w:id="0" w:name="_ENACTING_CLAUSE__1bb1371e_6ba0_4910_ba2"/>
      <w:bookmarkStart w:id="1" w:name="_DOC_BODY__5de81415_1f90_49df_ac45_6b517"/>
      <w:bookmarkStart w:id="2" w:name="_DOC_BODY_CONTAINER__44453d71_96c2_47bb_"/>
      <w:bookmarkStart w:id="3" w:name="_PAGE__1_44253b92_3697_4e8a_80d0_6aabf18"/>
      <w:bookmarkStart w:id="4" w:name="_PAR__1_e3f477a8_6443_43da_b350_0ae8cad3"/>
      <w:bookmarkStart w:id="5" w:name="_LINE__1_13d071d3_3214_47f5_8fc8_5f76b7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C4A25" w:rsidP="006C4A25">
      <w:pPr>
        <w:ind w:left="360" w:firstLine="360"/>
        <w:rPr>
          <w:rFonts w:ascii="Arial" w:eastAsia="Arial" w:hAnsi="Arial" w:cs="Arial"/>
        </w:rPr>
      </w:pPr>
      <w:bookmarkStart w:id="6" w:name="_BILL_SECTION_HEADER__12546878_61fa_4e09"/>
      <w:bookmarkStart w:id="7" w:name="_BILL_SECTION__63a1f4e0_e654_48df_8378_9"/>
      <w:bookmarkStart w:id="8" w:name="_DOC_BODY_CONTENT__e808ebb9_9358_4796_89"/>
      <w:bookmarkStart w:id="9" w:name="_PAR__2_2bd411a0_29bf_4793_a6d9_12d95342"/>
      <w:bookmarkStart w:id="10" w:name="_LINE__2_3657e6bc_cb0b_4ff0_be9e_545fa0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88660a1_3b14_41e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§5250-I, sub-§4,</w:t>
      </w:r>
      <w:r>
        <w:rPr>
          <w:rFonts w:ascii="Arial" w:eastAsia="Arial" w:hAnsi="Arial" w:cs="Arial"/>
        </w:rPr>
        <w:t xml:space="preserve"> as amended by PL 2009, c. 461, §3, is further </w:t>
      </w:r>
      <w:bookmarkStart w:id="12" w:name="_LINE__3_65404089_0211_4c20_b6b3_563273e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6C4A25" w:rsidP="006C4A25">
      <w:pPr>
        <w:ind w:left="360" w:firstLine="360"/>
        <w:rPr>
          <w:rFonts w:ascii="Arial" w:eastAsia="Arial" w:hAnsi="Arial" w:cs="Arial"/>
        </w:rPr>
      </w:pPr>
      <w:bookmarkStart w:id="13" w:name="_STATUTE_NUMBER__d05a5123_297d_4e57_a455"/>
      <w:bookmarkStart w:id="14" w:name="_STATUTE_SS__3579d1b3_3979_48e3_8293_0bd"/>
      <w:bookmarkStart w:id="15" w:name="_PAR__3_691aca94_3078_46fb_8072_469dabe0"/>
      <w:bookmarkStart w:id="16" w:name="_LINE__4_ac867aeb_312a_4e6b_8e92_492f0f8"/>
      <w:bookmarkEnd w:id="6"/>
      <w:bookmarkEnd w:id="9"/>
      <w:r>
        <w:rPr>
          <w:rFonts w:ascii="Arial" w:eastAsia="Arial" w:hAnsi="Arial" w:cs="Arial"/>
          <w:b/>
        </w:rPr>
        <w:t>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59b736a3_74b2_4340_93"/>
      <w:r>
        <w:rPr>
          <w:rFonts w:ascii="Arial" w:eastAsia="Arial" w:hAnsi="Arial" w:cs="Arial"/>
          <w:b/>
        </w:rPr>
        <w:t>Base level of employment.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1234b8ac_2cbf_4edd_a71"/>
      <w:r>
        <w:rPr>
          <w:rFonts w:ascii="Arial" w:eastAsia="Arial" w:hAnsi="Arial" w:cs="Arial"/>
        </w:rPr>
        <w:t xml:space="preserve">"Base level of employment" means the greater of either </w:t>
      </w:r>
      <w:bookmarkStart w:id="19" w:name="_LINE__5_fb4d993e_ffb0_4714_8597_46005ec"/>
      <w:bookmarkEnd w:id="16"/>
      <w:r>
        <w:rPr>
          <w:rFonts w:ascii="Arial" w:eastAsia="Arial" w:hAnsi="Arial" w:cs="Arial"/>
        </w:rPr>
        <w:t xml:space="preserve">the total employment in the State of a business as of March 31st, June 30th, September 30th </w:t>
      </w:r>
      <w:bookmarkStart w:id="20" w:name="_LINE__6_c45e68d1_0ac0_4919_b539_db8294d"/>
      <w:bookmarkEnd w:id="19"/>
      <w:r>
        <w:rPr>
          <w:rFonts w:ascii="Arial" w:eastAsia="Arial" w:hAnsi="Arial" w:cs="Arial"/>
        </w:rPr>
        <w:t xml:space="preserve">and December 31st of the calendar year immediately preceding the year of the business's </w:t>
      </w:r>
      <w:bookmarkStart w:id="21" w:name="_LINE__7_278680b9_3ee4_4881_b724_921e7c5"/>
      <w:bookmarkEnd w:id="20"/>
      <w:r>
        <w:rPr>
          <w:rFonts w:ascii="Arial" w:eastAsia="Arial" w:hAnsi="Arial" w:cs="Arial"/>
        </w:rPr>
        <w:t xml:space="preserve">application to become a certified Pine Tree Development Zone business divided by 4 or its </w:t>
      </w:r>
      <w:bookmarkStart w:id="22" w:name="_LINE__8_49ba8c39_3f55_4c9b_8ff8_eaed7cf"/>
      <w:bookmarkEnd w:id="21"/>
      <w:r>
        <w:rPr>
          <w:rFonts w:ascii="Arial" w:eastAsia="Arial" w:hAnsi="Arial" w:cs="Arial"/>
        </w:rPr>
        <w:t xml:space="preserve">average employment during the base period.  Pursuant to </w:t>
      </w:r>
      <w:bookmarkStart w:id="23" w:name="_CROSS_REFERENCE__5f5997b5_bd57_4164_a36"/>
      <w:r>
        <w:rPr>
          <w:rFonts w:ascii="Arial" w:eastAsia="Arial" w:hAnsi="Arial" w:cs="Arial"/>
        </w:rPr>
        <w:t>section 5250‑J, subsection 4‑A</w:t>
      </w:r>
      <w:bookmarkEnd w:id="23"/>
      <w:r>
        <w:rPr>
          <w:rFonts w:ascii="Arial" w:eastAsia="Arial" w:hAnsi="Arial" w:cs="Arial"/>
        </w:rPr>
        <w:t xml:space="preserve">, </w:t>
      </w:r>
      <w:bookmarkStart w:id="24" w:name="_LINE__9_b4148ed0_d66a_41a3_84fb_71cc5da"/>
      <w:bookmarkEnd w:id="22"/>
      <w:r>
        <w:rPr>
          <w:rFonts w:ascii="Arial" w:eastAsia="Arial" w:hAnsi="Arial" w:cs="Arial"/>
        </w:rPr>
        <w:t>"base level of employment" may be adjusted to</w:t>
      </w:r>
      <w:bookmarkStart w:id="25" w:name="_PROCESSED_CHANGE__13516077_2003_4252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mean 25% of the average number of </w:t>
      </w:r>
      <w:bookmarkStart w:id="26" w:name="_LINE__10_4dcdb43b_de86_4fd7_8447_8f9599"/>
      <w:bookmarkEnd w:id="24"/>
      <w:r>
        <w:rPr>
          <w:rFonts w:ascii="Arial" w:eastAsia="Arial" w:hAnsi="Arial" w:cs="Arial"/>
          <w:strike/>
        </w:rPr>
        <w:t xml:space="preserve">employees of that business over the 3 months immediately preceding the catastrophic </w:t>
      </w:r>
      <w:bookmarkStart w:id="27" w:name="_LINE__11_cbf23ace_077e_4116_ae52_549ac5"/>
      <w:bookmarkEnd w:id="26"/>
      <w:r>
        <w:rPr>
          <w:rFonts w:ascii="Arial" w:eastAsia="Arial" w:hAnsi="Arial" w:cs="Arial"/>
          <w:strike/>
        </w:rPr>
        <w:t>occurrence</w:t>
      </w:r>
      <w:bookmarkStart w:id="28" w:name="_PROCESSED_CHANGE__aa712fba_5d3d_4985_aa"/>
      <w:bookmarkEnd w:id="2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subtract the reduction in employment at the locations affected by the </w:t>
      </w:r>
      <w:bookmarkStart w:id="29" w:name="_LINE__12_68af755e_957f_44d0_b305_83295b"/>
      <w:bookmarkEnd w:id="27"/>
      <w:r>
        <w:rPr>
          <w:rFonts w:ascii="Arial" w:eastAsia="Arial" w:hAnsi="Arial" w:cs="Arial"/>
          <w:u w:val="single"/>
        </w:rPr>
        <w:t xml:space="preserve">catastrophic occurrence to the extent that the employment was included in the base level of </w:t>
      </w:r>
      <w:bookmarkStart w:id="30" w:name="_LINE__13_2358ae3b_c13d_432e_9ade_66f0f4"/>
      <w:bookmarkEnd w:id="29"/>
      <w:r>
        <w:rPr>
          <w:rFonts w:ascii="Arial" w:eastAsia="Arial" w:hAnsi="Arial" w:cs="Arial"/>
          <w:u w:val="single"/>
        </w:rPr>
        <w:t>employment at the time of application for certification under</w:t>
      </w:r>
      <w:r>
        <w:rPr>
          <w:rFonts w:ascii="Arial" w:eastAsia="Arial" w:hAnsi="Arial" w:cs="Arial"/>
          <w:u w:val="single"/>
        </w:rPr>
        <w:t xml:space="preserve"> section 5250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O</w:t>
      </w:r>
      <w:bookmarkEnd w:id="28"/>
      <w:r>
        <w:rPr>
          <w:rFonts w:ascii="Arial" w:eastAsia="Arial" w:hAnsi="Arial" w:cs="Arial"/>
        </w:rPr>
        <w:t>.</w:t>
      </w:r>
      <w:bookmarkEnd w:id="18"/>
      <w:bookmarkEnd w:id="30"/>
    </w:p>
    <w:p w:rsidR="006C4A25" w:rsidP="006C4A25">
      <w:pPr>
        <w:ind w:left="360"/>
        <w:rPr>
          <w:rFonts w:ascii="Arial" w:eastAsia="Arial" w:hAnsi="Arial" w:cs="Arial"/>
        </w:rPr>
      </w:pPr>
      <w:bookmarkStart w:id="31" w:name="_STATUTE_CONTENT__0161b40b_7d8a_420a_b35"/>
      <w:bookmarkStart w:id="32" w:name="_STATUTE_P__1ef1e710_3d2f_4e4f_a7ff_3b1b"/>
      <w:bookmarkStart w:id="33" w:name="_PAR__4_13a44122_f119_4b31_89d6_f76f786e"/>
      <w:bookmarkStart w:id="34" w:name="_LINE__14_d3813922_39ff_4f68_ba1b_f73e3b"/>
      <w:bookmarkEnd w:id="15"/>
      <w:r>
        <w:rPr>
          <w:rFonts w:ascii="Arial" w:eastAsia="Arial" w:hAnsi="Arial" w:cs="Arial"/>
        </w:rPr>
        <w:t xml:space="preserve">Pursuant to </w:t>
      </w:r>
      <w:bookmarkStart w:id="35" w:name="_CROSS_REFERENCE__8a696c54_d451_4c47_923"/>
      <w:r>
        <w:rPr>
          <w:rFonts w:ascii="Arial" w:eastAsia="Arial" w:hAnsi="Arial" w:cs="Arial"/>
        </w:rPr>
        <w:t>section 5250‑J, subsection 4‑C</w:t>
      </w:r>
      <w:bookmarkEnd w:id="35"/>
      <w:r>
        <w:rPr>
          <w:rFonts w:ascii="Arial" w:eastAsia="Arial" w:hAnsi="Arial" w:cs="Arial"/>
        </w:rPr>
        <w:t xml:space="preserve">, "base level of employment" must be adjusted </w:t>
      </w:r>
      <w:bookmarkStart w:id="36" w:name="_LINE__15_77ca0819_439e_4ab0_b752_34010d"/>
      <w:bookmarkEnd w:id="34"/>
      <w:r>
        <w:rPr>
          <w:rFonts w:ascii="Arial" w:eastAsia="Arial" w:hAnsi="Arial" w:cs="Arial"/>
        </w:rPr>
        <w:t xml:space="preserve">for a qualified business that has more than one location in the State and creates 250 or more </w:t>
      </w:r>
      <w:bookmarkStart w:id="37" w:name="_LINE__16_dab4e487_3d83_47e6_8a84_ae0e30"/>
      <w:bookmarkEnd w:id="36"/>
      <w:r>
        <w:rPr>
          <w:rFonts w:ascii="Arial" w:eastAsia="Arial" w:hAnsi="Arial" w:cs="Arial"/>
        </w:rPr>
        <w:t xml:space="preserve">jobs at one of these locations, so that the base level of employment is calculated from the </w:t>
      </w:r>
      <w:bookmarkStart w:id="38" w:name="_LINE__17_60062933_c339_4b8a_8ba8_821355"/>
      <w:bookmarkEnd w:id="37"/>
      <w:r>
        <w:rPr>
          <w:rFonts w:ascii="Arial" w:eastAsia="Arial" w:hAnsi="Arial" w:cs="Arial"/>
        </w:rPr>
        <w:t xml:space="preserve">location of the significant employment expansion of 250 jobs or more on the basis of that </w:t>
      </w:r>
      <w:bookmarkStart w:id="39" w:name="_LINE__18_8835e37d_d904_46c6_a1b6_6bf190"/>
      <w:bookmarkEnd w:id="38"/>
      <w:r>
        <w:rPr>
          <w:rFonts w:ascii="Arial" w:eastAsia="Arial" w:hAnsi="Arial" w:cs="Arial"/>
        </w:rPr>
        <w:t>specific location.</w:t>
      </w:r>
      <w:bookmarkEnd w:id="31"/>
      <w:bookmarkEnd w:id="39"/>
    </w:p>
    <w:p w:rsidR="006C4A25" w:rsidP="006C4A25">
      <w:pPr>
        <w:ind w:left="360" w:firstLine="360"/>
        <w:rPr>
          <w:rFonts w:ascii="Arial" w:eastAsia="Arial" w:hAnsi="Arial" w:cs="Arial"/>
        </w:rPr>
      </w:pPr>
      <w:bookmarkStart w:id="40" w:name="_BILL_SECTION_HEADER__4e19331c_1a1b_4342"/>
      <w:bookmarkStart w:id="41" w:name="_BILL_SECTION__bb687f69_dad6_4fe4_b891_8"/>
      <w:bookmarkStart w:id="42" w:name="_PAR__5_ab342dbe_04b3_41e3_931c_19a49a13"/>
      <w:bookmarkStart w:id="43" w:name="_LINE__19_1080a7ec_73bd_4853_9469_bec986"/>
      <w:bookmarkEnd w:id="7"/>
      <w:bookmarkEnd w:id="14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21871e84_677b_41d7"/>
      <w:r>
        <w:rPr>
          <w:rFonts w:ascii="Arial" w:eastAsia="Arial" w:hAnsi="Arial" w:cs="Arial"/>
          <w:b/>
          <w:sz w:val="24"/>
        </w:rPr>
        <w:t>2</w:t>
      </w:r>
      <w:bookmarkEnd w:id="44"/>
      <w:r>
        <w:rPr>
          <w:rFonts w:ascii="Arial" w:eastAsia="Arial" w:hAnsi="Arial" w:cs="Arial"/>
          <w:b/>
          <w:sz w:val="24"/>
        </w:rPr>
        <w:t>.  30-A MRSA §5250-J, sub-§4-A,</w:t>
      </w:r>
      <w:r>
        <w:rPr>
          <w:rFonts w:ascii="Arial" w:eastAsia="Arial" w:hAnsi="Arial" w:cs="Arial"/>
        </w:rPr>
        <w:t xml:space="preserve"> as enacted by PL 2009, c. 21, §5, is </w:t>
      </w:r>
      <w:bookmarkStart w:id="45" w:name="_LINE__20_d9653e60_9a87_41a0_89b3_4fdda3"/>
      <w:bookmarkEnd w:id="43"/>
      <w:r>
        <w:rPr>
          <w:rFonts w:ascii="Arial" w:eastAsia="Arial" w:hAnsi="Arial" w:cs="Arial"/>
        </w:rPr>
        <w:t>amended to read:</w:t>
      </w:r>
      <w:bookmarkEnd w:id="45"/>
    </w:p>
    <w:p w:rsidR="006C4A25" w:rsidP="006C4A25">
      <w:pPr>
        <w:ind w:left="360" w:firstLine="360"/>
        <w:rPr>
          <w:rFonts w:ascii="Arial" w:eastAsia="Arial" w:hAnsi="Arial" w:cs="Arial"/>
        </w:rPr>
      </w:pPr>
      <w:bookmarkStart w:id="46" w:name="_STATUTE_NUMBER__d05f8f29_eb12_405a_ae78"/>
      <w:bookmarkStart w:id="47" w:name="_STATUTE_SS__33476330_d22d_45af_b03c_46f"/>
      <w:bookmarkStart w:id="48" w:name="_PAR__6_9dde4a25_12f0_45a3_82b1_180f6ef1"/>
      <w:bookmarkStart w:id="49" w:name="_LINE__21_cfaea9e8_c8ac_4660_afd0_58b96b"/>
      <w:bookmarkEnd w:id="40"/>
      <w:bookmarkEnd w:id="42"/>
      <w:r>
        <w:rPr>
          <w:rFonts w:ascii="Arial" w:eastAsia="Arial" w:hAnsi="Arial" w:cs="Arial"/>
          <w:b/>
        </w:rPr>
        <w:t>4-A</w:t>
      </w:r>
      <w:bookmarkEnd w:id="46"/>
      <w:r>
        <w:rPr>
          <w:rFonts w:ascii="Arial" w:eastAsia="Arial" w:hAnsi="Arial" w:cs="Arial"/>
          <w:b/>
        </w:rPr>
        <w:t xml:space="preserve">.  </w:t>
      </w:r>
      <w:bookmarkStart w:id="50" w:name="_STATUTE_HEADNOTE__bfa5ae3f_9eb5_43ac_90"/>
      <w:r>
        <w:rPr>
          <w:rFonts w:ascii="Arial" w:eastAsia="Arial" w:hAnsi="Arial" w:cs="Arial"/>
          <w:b/>
        </w:rPr>
        <w:t>Catastrophic occurrence; benefits.</w:t>
      </w:r>
      <w:bookmarkEnd w:id="5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1" w:name="_STATUTE_CONTENT__7343f087_90fd_47f7_811"/>
      <w:r>
        <w:rPr>
          <w:rFonts w:ascii="Arial" w:eastAsia="Arial" w:hAnsi="Arial" w:cs="Arial"/>
        </w:rPr>
        <w:t xml:space="preserve">A qualified Pine Tree Development Zone </w:t>
      </w:r>
      <w:bookmarkStart w:id="52" w:name="_LINE__22_4738ded5_c572_4058_bb5c_1d233b"/>
      <w:bookmarkEnd w:id="49"/>
      <w:r>
        <w:rPr>
          <w:rFonts w:ascii="Arial" w:eastAsia="Arial" w:hAnsi="Arial" w:cs="Arial"/>
        </w:rPr>
        <w:t>business</w:t>
      </w:r>
      <w:bookmarkStart w:id="53" w:name="_PROCESSED_CHANGE__18a05d8f_9c07_4e2f_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whose primary purpose is to support the State’s working waterfront industry</w:t>
      </w:r>
      <w:bookmarkEnd w:id="53"/>
      <w:r>
        <w:rPr>
          <w:rFonts w:ascii="Arial" w:eastAsia="Arial" w:hAnsi="Arial" w:cs="Arial"/>
        </w:rPr>
        <w:t xml:space="preserve"> may </w:t>
      </w:r>
      <w:bookmarkStart w:id="54" w:name="_LINE__23_cb2902b7_c667_4dd1_94b2_9f206a"/>
      <w:bookmarkEnd w:id="52"/>
      <w:r>
        <w:rPr>
          <w:rFonts w:ascii="Arial" w:eastAsia="Arial" w:hAnsi="Arial" w:cs="Arial"/>
        </w:rPr>
        <w:t>apply for an adjustment of the base level of employment as described in this section, if it</w:t>
      </w:r>
      <w:bookmarkStart w:id="55" w:name="_PROCESSED_CHANGE__26a2c429_4e99_41df_a7"/>
      <w:r>
        <w:rPr>
          <w:rFonts w:ascii="Arial" w:eastAsia="Arial" w:hAnsi="Arial" w:cs="Arial"/>
        </w:rPr>
        <w:t xml:space="preserve"> </w:t>
      </w:r>
      <w:bookmarkStart w:id="56" w:name="_LINE__24_12c19a98_6059_47d0_b5ce_cce596"/>
      <w:bookmarkEnd w:id="54"/>
      <w:r>
        <w:rPr>
          <w:rFonts w:ascii="Arial" w:eastAsia="Arial" w:hAnsi="Arial" w:cs="Arial"/>
          <w:strike/>
        </w:rPr>
        <w:t>meets the following criteria</w:t>
      </w:r>
      <w:bookmarkEnd w:id="55"/>
      <w:r>
        <w:rPr>
          <w:rFonts w:ascii="Arial" w:eastAsia="Arial" w:hAnsi="Arial" w:cs="Arial"/>
        </w:rPr>
        <w:t>:</w:t>
      </w:r>
      <w:bookmarkEnd w:id="51"/>
      <w:bookmarkEnd w:id="56"/>
    </w:p>
    <w:p w:rsidR="006C4A25" w:rsidP="006C4A25">
      <w:pPr>
        <w:ind w:left="720"/>
        <w:rPr>
          <w:rFonts w:ascii="Arial" w:eastAsia="Arial" w:hAnsi="Arial" w:cs="Arial"/>
        </w:rPr>
      </w:pPr>
      <w:bookmarkStart w:id="57" w:name="_STATUTE_NUMBER__6526a6ba_81af_4567_880b"/>
      <w:bookmarkStart w:id="58" w:name="_STATUTE_P__71ee1b07_fdda_427b_8713_b7c4"/>
      <w:bookmarkStart w:id="59" w:name="_PAR__7_3b962e5d_67c5_46a8_824d_aa0cc867"/>
      <w:bookmarkStart w:id="60" w:name="_LINE__25_926f9c1a_a117_41e9_98b2_9658ab"/>
      <w:bookmarkStart w:id="61" w:name="_PROCESSED_CHANGE__2975cc92_2363_47e3_a9"/>
      <w:bookmarkEnd w:id="48"/>
      <w:r>
        <w:rPr>
          <w:rFonts w:ascii="Arial" w:eastAsia="Arial" w:hAnsi="Arial" w:cs="Arial"/>
          <w:strike/>
        </w:rPr>
        <w:t>A</w:t>
      </w:r>
      <w:bookmarkEnd w:id="57"/>
      <w:r>
        <w:rPr>
          <w:rFonts w:ascii="Arial" w:eastAsia="Arial" w:hAnsi="Arial" w:cs="Arial"/>
          <w:strike/>
        </w:rPr>
        <w:t xml:space="preserve">.  </w:t>
      </w:r>
      <w:bookmarkStart w:id="62" w:name="_STATUTE_CONTENT__56145f32_7def_42d4_a09"/>
      <w:r>
        <w:rPr>
          <w:rFonts w:ascii="Arial" w:eastAsia="Arial" w:hAnsi="Arial" w:cs="Arial"/>
          <w:strike/>
        </w:rPr>
        <w:t>It is located on a working waterfront in a Pine Tree Development Zone;</w:t>
      </w:r>
      <w:bookmarkEnd w:id="60"/>
      <w:bookmarkEnd w:id="62"/>
    </w:p>
    <w:p w:rsidR="006C4A25" w:rsidP="006C4A25">
      <w:pPr>
        <w:ind w:left="720"/>
        <w:rPr>
          <w:rFonts w:ascii="Arial" w:eastAsia="Arial" w:hAnsi="Arial" w:cs="Arial"/>
        </w:rPr>
      </w:pPr>
      <w:bookmarkStart w:id="63" w:name="_STATUTE_NUMBER__faeec504_3edc_4103_bd09"/>
      <w:bookmarkStart w:id="64" w:name="_STATUTE_P__e7e38c07_e130_44e5_ab3e_22db"/>
      <w:bookmarkStart w:id="65" w:name="_PAR__8_214d17a0_d6db_438e_8540_aaa8e731"/>
      <w:bookmarkStart w:id="66" w:name="_LINE__26_e2a6edd5_166a_46a4_bd35_881f46"/>
      <w:bookmarkEnd w:id="58"/>
      <w:bookmarkEnd w:id="59"/>
      <w:bookmarkEnd w:id="61"/>
      <w:r>
        <w:rPr>
          <w:rFonts w:ascii="Arial" w:eastAsia="Arial" w:hAnsi="Arial" w:cs="Arial"/>
        </w:rPr>
        <w:t>B</w:t>
      </w:r>
      <w:bookmarkEnd w:id="63"/>
      <w:r>
        <w:rPr>
          <w:rFonts w:ascii="Arial" w:eastAsia="Arial" w:hAnsi="Arial" w:cs="Arial"/>
        </w:rPr>
        <w:t xml:space="preserve">. </w:t>
      </w:r>
      <w:bookmarkStart w:id="67" w:name="_PROCESSED_CHANGE__34be68ac_55bc_4c73_92"/>
      <w:r>
        <w:rPr>
          <w:rFonts w:ascii="Arial" w:eastAsia="Arial" w:hAnsi="Arial" w:cs="Arial"/>
        </w:rPr>
        <w:t xml:space="preserve"> </w:t>
      </w:r>
      <w:bookmarkStart w:id="68" w:name="_STATUTE_CONTENT__c81dc710_fb14_4adf_9d9"/>
      <w:r>
        <w:rPr>
          <w:rFonts w:ascii="Arial" w:eastAsia="Arial" w:hAnsi="Arial" w:cs="Arial"/>
          <w:strike/>
        </w:rPr>
        <w:t>It has</w:t>
      </w:r>
      <w:bookmarkStart w:id="69" w:name="_PROCESSED_CHANGE__2a253d82_1ce9_4321_88"/>
      <w:bookmarkEnd w:id="6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Has</w:t>
      </w:r>
      <w:bookmarkEnd w:id="69"/>
      <w:r>
        <w:rPr>
          <w:rFonts w:ascii="Arial" w:eastAsia="Arial" w:hAnsi="Arial" w:cs="Arial"/>
        </w:rPr>
        <w:t xml:space="preserve"> sustained at least a</w:t>
      </w:r>
      <w:bookmarkStart w:id="70" w:name="_PROCESSED_CHANGE__9730fbfd_d721_4af6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5%</w:t>
      </w:r>
      <w:bookmarkStart w:id="71" w:name="_PROCESSED_CHANGE__747f9198_8993_4bd8_85"/>
      <w:bookmarkEnd w:id="7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15%</w:t>
      </w:r>
      <w:bookmarkEnd w:id="71"/>
      <w:r>
        <w:rPr>
          <w:rFonts w:ascii="Arial" w:eastAsia="Arial" w:hAnsi="Arial" w:cs="Arial"/>
        </w:rPr>
        <w:t xml:space="preserve"> loss of employed workers due to a </w:t>
      </w:r>
      <w:bookmarkStart w:id="72" w:name="_LINE__27_a05f88f8_4b7a_4d0b_94be_647f46"/>
      <w:bookmarkEnd w:id="66"/>
      <w:r>
        <w:rPr>
          <w:rFonts w:ascii="Arial" w:eastAsia="Arial" w:hAnsi="Arial" w:cs="Arial"/>
        </w:rPr>
        <w:t>catastrophic occurrence</w:t>
      </w:r>
      <w:bookmarkStart w:id="73" w:name="_PROCESSED_CHANGE__cb8850f3_96b0_46d0_a8"/>
      <w:r>
        <w:rPr>
          <w:rFonts w:ascii="Arial" w:eastAsia="Arial" w:hAnsi="Arial" w:cs="Arial"/>
          <w:strike/>
        </w:rPr>
        <w:t>; and</w:t>
      </w:r>
      <w:bookmarkStart w:id="74" w:name="_PROCESSED_CHANGE__19f1cdb4_000b_4608_b2"/>
      <w:bookmarkEnd w:id="73"/>
      <w:r>
        <w:rPr>
          <w:rFonts w:ascii="Arial" w:eastAsia="Arial" w:hAnsi="Arial" w:cs="Arial"/>
          <w:u w:val="single"/>
        </w:rPr>
        <w:t>.</w:t>
      </w:r>
      <w:bookmarkEnd w:id="68"/>
      <w:bookmarkEnd w:id="72"/>
      <w:bookmarkEnd w:id="74"/>
    </w:p>
    <w:p w:rsidR="006C4A25" w:rsidP="006C4A25">
      <w:pPr>
        <w:ind w:left="720"/>
        <w:rPr>
          <w:rFonts w:ascii="Arial" w:eastAsia="Arial" w:hAnsi="Arial" w:cs="Arial"/>
        </w:rPr>
      </w:pPr>
      <w:bookmarkStart w:id="75" w:name="_STATUTE_NUMBER__0f1bbeb6_6066_4729_b5c3"/>
      <w:bookmarkStart w:id="76" w:name="_STATUTE_P__c726b29e_316f_42c1_a880_f704"/>
      <w:bookmarkStart w:id="77" w:name="_PAR__9_3b1c9e2f_2c1e_4709_a97e_e28f21e8"/>
      <w:bookmarkStart w:id="78" w:name="_LINE__28_dc6dba1a_933f_437d_9141_51a825"/>
      <w:bookmarkStart w:id="79" w:name="_PROCESSED_CHANGE__93cf596c_a9dc_4362_93"/>
      <w:bookmarkEnd w:id="64"/>
      <w:bookmarkEnd w:id="65"/>
      <w:r>
        <w:rPr>
          <w:rFonts w:ascii="Arial" w:eastAsia="Arial" w:hAnsi="Arial" w:cs="Arial"/>
          <w:strike/>
        </w:rPr>
        <w:t>C</w:t>
      </w:r>
      <w:bookmarkEnd w:id="75"/>
      <w:r>
        <w:rPr>
          <w:rFonts w:ascii="Arial" w:eastAsia="Arial" w:hAnsi="Arial" w:cs="Arial"/>
          <w:strike/>
        </w:rPr>
        <w:t xml:space="preserve">.  </w:t>
      </w:r>
      <w:bookmarkStart w:id="80" w:name="_STATUTE_CONTENT__a445c5ae_f7c2_4066_a39"/>
      <w:r>
        <w:rPr>
          <w:rFonts w:ascii="Arial" w:eastAsia="Arial" w:hAnsi="Arial" w:cs="Arial"/>
          <w:strike/>
        </w:rPr>
        <w:t>It has appropriate infrastructure and zoning or other land use regulations in place.</w:t>
      </w:r>
      <w:bookmarkEnd w:id="78"/>
      <w:bookmarkEnd w:id="80"/>
    </w:p>
    <w:p w:rsidR="006C4A25" w:rsidP="006C4A25">
      <w:pPr>
        <w:ind w:left="360"/>
        <w:rPr>
          <w:rFonts w:ascii="Arial" w:eastAsia="Arial" w:hAnsi="Arial" w:cs="Arial"/>
        </w:rPr>
      </w:pPr>
      <w:bookmarkStart w:id="81" w:name="_STATUTE_CONTENT__bf8e6c70_55ef_4d40_8d9"/>
      <w:bookmarkStart w:id="82" w:name="_STATUTE_P__e3886548_3229_4f74_a15a_706e"/>
      <w:bookmarkStart w:id="83" w:name="_PAR__10_88f458f9_67eb_41fd_8e32_c206389"/>
      <w:bookmarkStart w:id="84" w:name="_LINE__29_772a01c7_3c61_49c3_83ce_975b92"/>
      <w:bookmarkEnd w:id="76"/>
      <w:bookmarkEnd w:id="77"/>
      <w:bookmarkEnd w:id="79"/>
      <w:r>
        <w:rPr>
          <w:rFonts w:ascii="Arial" w:eastAsia="Arial" w:hAnsi="Arial" w:cs="Arial"/>
        </w:rPr>
        <w:t xml:space="preserve">For the purposes of this section and calculation of Pine Tree Development Zone benefits </w:t>
      </w:r>
      <w:bookmarkStart w:id="85" w:name="_LINE__30_f12ebd28_da21_4526_a4d5_a07acf"/>
      <w:bookmarkEnd w:id="84"/>
      <w:r>
        <w:rPr>
          <w:rFonts w:ascii="Arial" w:eastAsia="Arial" w:hAnsi="Arial" w:cs="Arial"/>
        </w:rPr>
        <w:t xml:space="preserve">in </w:t>
      </w:r>
      <w:bookmarkStart w:id="86" w:name="_CROSS_REFERENCE__4d0535c1_e38b_4c03_9e8"/>
      <w:r>
        <w:rPr>
          <w:rFonts w:ascii="Arial" w:eastAsia="Arial" w:hAnsi="Arial" w:cs="Arial"/>
        </w:rPr>
        <w:t>section 5250‑I, subsection 14</w:t>
      </w:r>
      <w:bookmarkEnd w:id="86"/>
      <w:r>
        <w:rPr>
          <w:rFonts w:ascii="Arial" w:eastAsia="Arial" w:hAnsi="Arial" w:cs="Arial"/>
        </w:rPr>
        <w:t>, the base level of employment may be adjusted to</w:t>
      </w:r>
      <w:bookmarkStart w:id="87" w:name="_PROCESSED_CHANGE__944923b0_2935_4f50_b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mean </w:t>
      </w:r>
      <w:bookmarkStart w:id="88" w:name="_LINE__31_5545eea2_30b5_42ab_b4ed_32d5bc"/>
      <w:bookmarkEnd w:id="85"/>
      <w:r>
        <w:rPr>
          <w:rFonts w:ascii="Arial" w:eastAsia="Arial" w:hAnsi="Arial" w:cs="Arial"/>
          <w:strike/>
        </w:rPr>
        <w:t xml:space="preserve">25% of the average number of employees of that business over the 3 months immediately </w:t>
      </w:r>
      <w:bookmarkStart w:id="89" w:name="_LINE__32_9dd83081_7451_4970_b735_315d88"/>
      <w:bookmarkEnd w:id="88"/>
      <w:r>
        <w:rPr>
          <w:rFonts w:ascii="Arial" w:eastAsia="Arial" w:hAnsi="Arial" w:cs="Arial"/>
          <w:strike/>
        </w:rPr>
        <w:t>preceding the catastrophic occurrence</w:t>
      </w:r>
      <w:bookmarkStart w:id="90" w:name="_PROCESSED_CHANGE__e3491ca8_b7e5_490e_81"/>
      <w:bookmarkEnd w:id="87"/>
      <w:r w:rsidRPr="00B24B3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subtract the </w:t>
      </w:r>
      <w:r>
        <w:rPr>
          <w:rFonts w:ascii="Arial" w:eastAsia="Arial" w:hAnsi="Arial" w:cs="Arial"/>
          <w:u w:val="single"/>
        </w:rPr>
        <w:t>reduction in</w:t>
      </w:r>
      <w:r>
        <w:rPr>
          <w:rFonts w:ascii="Arial" w:eastAsia="Arial" w:hAnsi="Arial" w:cs="Arial"/>
          <w:u w:val="single"/>
        </w:rPr>
        <w:t xml:space="preserve"> employment at the locations </w:t>
      </w:r>
      <w:bookmarkStart w:id="91" w:name="_LINE__33_df48e7fc_137b_43d4_a7f5_29f8a6"/>
      <w:bookmarkEnd w:id="89"/>
      <w:r>
        <w:rPr>
          <w:rFonts w:ascii="Arial" w:eastAsia="Arial" w:hAnsi="Arial" w:cs="Arial"/>
          <w:u w:val="single"/>
        </w:rPr>
        <w:t>affected by the catastrophic occurrence</w:t>
      </w:r>
      <w:r>
        <w:rPr>
          <w:rFonts w:ascii="Arial" w:eastAsia="Arial" w:hAnsi="Arial" w:cs="Arial"/>
          <w:u w:val="single"/>
        </w:rPr>
        <w:t xml:space="preserve"> to the extent that the employment was</w:t>
      </w:r>
      <w:r>
        <w:rPr>
          <w:rFonts w:ascii="Arial" w:eastAsia="Arial" w:hAnsi="Arial" w:cs="Arial"/>
          <w:u w:val="single"/>
        </w:rPr>
        <w:t xml:space="preserve"> included in </w:t>
      </w:r>
      <w:bookmarkStart w:id="92" w:name="_LINE__34_ae9e89d6_66d3_437a_8c04_339c67"/>
      <w:bookmarkEnd w:id="91"/>
      <w:r>
        <w:rPr>
          <w:rFonts w:ascii="Arial" w:eastAsia="Arial" w:hAnsi="Arial" w:cs="Arial"/>
          <w:u w:val="single"/>
        </w:rPr>
        <w:t>the base level of employment at the time of application</w:t>
      </w:r>
      <w:r>
        <w:rPr>
          <w:rFonts w:ascii="Arial" w:eastAsia="Arial" w:hAnsi="Arial" w:cs="Arial"/>
          <w:u w:val="single"/>
        </w:rPr>
        <w:t xml:space="preserve"> for certification under section</w:t>
      </w:r>
      <w:r>
        <w:rPr>
          <w:rFonts w:ascii="Arial" w:eastAsia="Arial" w:hAnsi="Arial" w:cs="Arial"/>
          <w:u w:val="single"/>
        </w:rPr>
        <w:t xml:space="preserve"> </w:t>
      </w:r>
      <w:bookmarkStart w:id="93" w:name="_LINE__35_dc15c0ac_5988_4e36_93f4_5d6c65"/>
      <w:bookmarkEnd w:id="92"/>
      <w:r>
        <w:rPr>
          <w:rFonts w:ascii="Arial" w:eastAsia="Arial" w:hAnsi="Arial" w:cs="Arial"/>
          <w:u w:val="single"/>
        </w:rPr>
        <w:t>5250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O</w:t>
      </w:r>
      <w:bookmarkEnd w:id="90"/>
      <w:r>
        <w:rPr>
          <w:rFonts w:ascii="Arial" w:eastAsia="Arial" w:hAnsi="Arial" w:cs="Arial"/>
        </w:rPr>
        <w:t xml:space="preserve">.  A qualified business must apply for an adjustment of the base level of employment </w:t>
      </w:r>
      <w:bookmarkStart w:id="94" w:name="_LINE__36_0204cd5b_ed7e_4ae2_9404_96c396"/>
      <w:bookmarkEnd w:id="93"/>
      <w:r>
        <w:rPr>
          <w:rFonts w:ascii="Arial" w:eastAsia="Arial" w:hAnsi="Arial" w:cs="Arial"/>
        </w:rPr>
        <w:t>within</w:t>
      </w:r>
      <w:bookmarkStart w:id="95" w:name="_PROCESSED_CHANGE__2c0316ce_4f5c_4f00_b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16 months</w:t>
      </w:r>
      <w:bookmarkStart w:id="96" w:name="_PROCESSED_CHANGE__eab7bbb6_1e77_42ee_80"/>
      <w:bookmarkEnd w:id="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 calendar years</w:t>
      </w:r>
      <w:bookmarkEnd w:id="96"/>
      <w:r>
        <w:rPr>
          <w:rFonts w:ascii="Arial" w:eastAsia="Arial" w:hAnsi="Arial" w:cs="Arial"/>
        </w:rPr>
        <w:t xml:space="preserve"> of the catastrophic occurrence.</w:t>
      </w:r>
      <w:bookmarkStart w:id="97" w:name="_PROCESSED_CHANGE__8804e411_adcf_4a25_84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trike/>
        </w:rPr>
        <w:t xml:space="preserve">Applications pursuant </w:t>
      </w:r>
      <w:bookmarkStart w:id="98" w:name="_LINE__37_6ca5c305_8d5f_4b8c_a11c_687415"/>
      <w:bookmarkEnd w:id="94"/>
      <w:r>
        <w:rPr>
          <w:rFonts w:ascii="Arial" w:eastAsia="Arial" w:hAnsi="Arial" w:cs="Arial"/>
          <w:strike/>
        </w:rPr>
        <w:t>to this subsection must be received by August 1, 2011.</w:t>
      </w:r>
      <w:bookmarkEnd w:id="81"/>
      <w:bookmarkEnd w:id="97"/>
      <w:bookmarkEnd w:id="98"/>
    </w:p>
    <w:p w:rsidR="006C4A25" w:rsidP="006C4A25">
      <w:pPr>
        <w:ind w:left="360" w:firstLine="360"/>
        <w:rPr>
          <w:rFonts w:ascii="Arial" w:eastAsia="Arial" w:hAnsi="Arial" w:cs="Arial"/>
        </w:rPr>
      </w:pPr>
      <w:bookmarkStart w:id="99" w:name="_BILL_SECTION_HEADER__c5d1c381_60d7_4952"/>
      <w:bookmarkStart w:id="100" w:name="_BILL_SECTION__f0351d6e_faec_4280_a525_0"/>
      <w:bookmarkStart w:id="101" w:name="_PAR__11_40d6bd2b_3db2_4cbc_bbb1_b310fca"/>
      <w:bookmarkStart w:id="102" w:name="_LINE__38_c1ea0009_8d08_4a0d_9d64_2550b2"/>
      <w:bookmarkEnd w:id="41"/>
      <w:bookmarkEnd w:id="47"/>
      <w:bookmarkEnd w:id="82"/>
      <w:bookmarkEnd w:id="83"/>
      <w:r>
        <w:rPr>
          <w:rFonts w:ascii="Arial" w:eastAsia="Arial" w:hAnsi="Arial" w:cs="Arial"/>
          <w:b/>
          <w:sz w:val="24"/>
        </w:rPr>
        <w:t xml:space="preserve">Sec. </w:t>
      </w:r>
      <w:bookmarkStart w:id="103" w:name="_BILL_SECTION_NUMBER__f0f145ec_f8b6_4f03"/>
      <w:r>
        <w:rPr>
          <w:rFonts w:ascii="Arial" w:eastAsia="Arial" w:hAnsi="Arial" w:cs="Arial"/>
          <w:b/>
          <w:sz w:val="24"/>
        </w:rPr>
        <w:t>3</w:t>
      </w:r>
      <w:bookmarkEnd w:id="103"/>
      <w:r>
        <w:rPr>
          <w:rFonts w:ascii="Arial" w:eastAsia="Arial" w:hAnsi="Arial" w:cs="Arial"/>
          <w:b/>
          <w:sz w:val="24"/>
        </w:rPr>
        <w:t>.  36 MRSA §5219-VV, sub-§1, ¶B-1</w:t>
      </w:r>
      <w:r>
        <w:rPr>
          <w:rFonts w:ascii="Arial" w:eastAsia="Arial" w:hAnsi="Arial" w:cs="Arial"/>
        </w:rPr>
        <w:t xml:space="preserve"> is enacted to read:</w:t>
      </w:r>
      <w:bookmarkEnd w:id="102"/>
    </w:p>
    <w:p w:rsidR="006C4A25" w:rsidP="006C4A25">
      <w:pPr>
        <w:ind w:left="720"/>
        <w:rPr>
          <w:rFonts w:ascii="Arial" w:eastAsia="Arial" w:hAnsi="Arial" w:cs="Arial"/>
        </w:rPr>
      </w:pPr>
      <w:bookmarkStart w:id="104" w:name="_STATUTE_NUMBER__6d5d38fb_9aab_4c2b_9f55"/>
      <w:bookmarkStart w:id="105" w:name="_STATUTE_P__eda46aea_695a_427b_ac40_b126"/>
      <w:bookmarkStart w:id="106" w:name="_PAR__12_f783a1f0_13f2_4c25_ad20_2b95b3f"/>
      <w:bookmarkStart w:id="107" w:name="_LINE__39_721e4439_2203_4324_9e3f_50392d"/>
      <w:bookmarkStart w:id="108" w:name="_PROCESSED_CHANGE__935d6a58_75f8_4787_84"/>
      <w:bookmarkEnd w:id="99"/>
      <w:bookmarkEnd w:id="101"/>
      <w:r>
        <w:rPr>
          <w:rFonts w:ascii="Arial" w:eastAsia="Arial" w:hAnsi="Arial" w:cs="Arial"/>
          <w:u w:val="single"/>
        </w:rPr>
        <w:t>B-1</w:t>
      </w:r>
      <w:bookmarkEnd w:id="104"/>
      <w:r>
        <w:rPr>
          <w:rFonts w:ascii="Arial" w:eastAsia="Arial" w:hAnsi="Arial" w:cs="Arial"/>
          <w:u w:val="single"/>
        </w:rPr>
        <w:t xml:space="preserve">.  </w:t>
      </w:r>
      <w:bookmarkStart w:id="109" w:name="_STATUTE_CONTENT__a9b88e74_ad39_4872_a2c"/>
      <w:r>
        <w:rPr>
          <w:rFonts w:ascii="Arial" w:eastAsia="Arial" w:hAnsi="Arial" w:cs="Arial"/>
          <w:u w:val="single"/>
        </w:rPr>
        <w:t xml:space="preserve">"Catastrophic occurrence" means accidental fire, flood, hurricane, windstorm, </w:t>
      </w:r>
      <w:bookmarkStart w:id="110" w:name="_LINE__40_c9345998_9505_4c1d_907b_642faa"/>
      <w:bookmarkEnd w:id="107"/>
      <w:r>
        <w:rPr>
          <w:rFonts w:ascii="Arial" w:eastAsia="Arial" w:hAnsi="Arial" w:cs="Arial"/>
          <w:u w:val="single"/>
        </w:rPr>
        <w:t>earthquake or other similar event.</w:t>
      </w:r>
      <w:bookmarkEnd w:id="110"/>
    </w:p>
    <w:p w:rsidR="006C4A25" w:rsidP="006C4A25">
      <w:pPr>
        <w:ind w:left="360" w:firstLine="360"/>
        <w:rPr>
          <w:rFonts w:ascii="Arial" w:eastAsia="Arial" w:hAnsi="Arial" w:cs="Arial"/>
        </w:rPr>
      </w:pPr>
      <w:bookmarkStart w:id="111" w:name="_BILL_SECTION_HEADER__f65ae08d_dfef_40b6"/>
      <w:bookmarkStart w:id="112" w:name="_BILL_SECTION__8550cf15_ea63_4a7b_919b_8"/>
      <w:bookmarkStart w:id="113" w:name="_PAR__13_e9c867a7_b9fe_459f_85fa_2ee9534"/>
      <w:bookmarkStart w:id="114" w:name="_LINE__41_be3d6e5f_3203_447c_b52c_d35679"/>
      <w:bookmarkEnd w:id="100"/>
      <w:bookmarkEnd w:id="105"/>
      <w:bookmarkEnd w:id="106"/>
      <w:bookmarkEnd w:id="108"/>
      <w:bookmarkEnd w:id="109"/>
      <w:r>
        <w:rPr>
          <w:rFonts w:ascii="Arial" w:eastAsia="Arial" w:hAnsi="Arial" w:cs="Arial"/>
          <w:b/>
          <w:sz w:val="24"/>
        </w:rPr>
        <w:t xml:space="preserve">Sec. </w:t>
      </w:r>
      <w:bookmarkStart w:id="115" w:name="_BILL_SECTION_NUMBER__87ce06f7_cf77_4bef"/>
      <w:r>
        <w:rPr>
          <w:rFonts w:ascii="Arial" w:eastAsia="Arial" w:hAnsi="Arial" w:cs="Arial"/>
          <w:b/>
          <w:sz w:val="24"/>
        </w:rPr>
        <w:t>4</w:t>
      </w:r>
      <w:bookmarkEnd w:id="115"/>
      <w:r>
        <w:rPr>
          <w:rFonts w:ascii="Arial" w:eastAsia="Arial" w:hAnsi="Arial" w:cs="Arial"/>
          <w:b/>
          <w:sz w:val="24"/>
        </w:rPr>
        <w:t>.  36 MRSA §5219-VV, sub-§8</w:t>
      </w:r>
      <w:r>
        <w:rPr>
          <w:rFonts w:ascii="Arial" w:eastAsia="Arial" w:hAnsi="Arial" w:cs="Arial"/>
        </w:rPr>
        <w:t xml:space="preserve"> is enacted to read:</w:t>
      </w:r>
      <w:bookmarkEnd w:id="114"/>
    </w:p>
    <w:p w:rsidR="006C4A25" w:rsidP="006C4A25">
      <w:pPr>
        <w:ind w:left="360" w:firstLine="360"/>
        <w:rPr>
          <w:rFonts w:ascii="Arial" w:eastAsia="Arial" w:hAnsi="Arial" w:cs="Arial"/>
        </w:rPr>
      </w:pPr>
      <w:bookmarkStart w:id="116" w:name="_STATUTE_NUMBER__fb2a0ea0_75b7_4efc_9d7f"/>
      <w:bookmarkStart w:id="117" w:name="_STATUTE_SS__ad16c329_8908_4cb8_941e_7bf"/>
      <w:bookmarkStart w:id="118" w:name="_PAGE__2_5f1c33ae_be79_4d4c_ab2e_cbc60a9"/>
      <w:bookmarkStart w:id="119" w:name="_PAR__1_9b95b4c9_f880_406b_b601_024491b8"/>
      <w:bookmarkStart w:id="120" w:name="_LINE__1_8595d4a9_0ca5_465b_999c_083cbd5"/>
      <w:bookmarkStart w:id="121" w:name="_PROCESSED_CHANGE__5567b47b_51d4_4932_be"/>
      <w:bookmarkEnd w:id="3"/>
      <w:bookmarkEnd w:id="111"/>
      <w:bookmarkEnd w:id="113"/>
      <w:r>
        <w:rPr>
          <w:rFonts w:ascii="Arial" w:eastAsia="Arial" w:hAnsi="Arial" w:cs="Arial"/>
          <w:b/>
          <w:u w:val="single"/>
        </w:rPr>
        <w:t>8</w:t>
      </w:r>
      <w:bookmarkEnd w:id="116"/>
      <w:r>
        <w:rPr>
          <w:rFonts w:ascii="Arial" w:eastAsia="Arial" w:hAnsi="Arial" w:cs="Arial"/>
          <w:b/>
          <w:u w:val="single"/>
        </w:rPr>
        <w:t xml:space="preserve">.  </w:t>
      </w:r>
      <w:bookmarkStart w:id="122" w:name="_STATUTE_HEADNOTE__5f857e79_964e_426b_83"/>
      <w:r>
        <w:rPr>
          <w:rFonts w:ascii="Arial" w:eastAsia="Arial" w:hAnsi="Arial" w:cs="Arial"/>
          <w:b/>
          <w:u w:val="single"/>
        </w:rPr>
        <w:t xml:space="preserve">Catastrophic occurrence; benefits. </w:t>
      </w:r>
      <w:r>
        <w:rPr>
          <w:rFonts w:ascii="Arial" w:eastAsia="Arial" w:hAnsi="Arial" w:cs="Arial"/>
          <w:u w:val="single"/>
        </w:rPr>
        <w:t xml:space="preserve"> </w:t>
      </w:r>
      <w:bookmarkStart w:id="123" w:name="_STATUTE_CONTENT__22663a06_0cc3_4f37_b70"/>
      <w:bookmarkEnd w:id="122"/>
      <w:r>
        <w:rPr>
          <w:rFonts w:ascii="Arial" w:eastAsia="Arial" w:hAnsi="Arial" w:cs="Arial"/>
          <w:u w:val="single"/>
        </w:rPr>
        <w:t xml:space="preserve">A certified applicant may apply for an </w:t>
      </w:r>
      <w:bookmarkStart w:id="124" w:name="_LINE__2_6b73cf0a_6ea8_4b06_badf_b2ade54"/>
      <w:bookmarkEnd w:id="120"/>
      <w:r>
        <w:rPr>
          <w:rFonts w:ascii="Arial" w:eastAsia="Arial" w:hAnsi="Arial" w:cs="Arial"/>
          <w:u w:val="single"/>
        </w:rPr>
        <w:t xml:space="preserve">adjustment of the base level of employment as described in this section if it has sustained </w:t>
      </w:r>
      <w:bookmarkStart w:id="125" w:name="_LINE__3_0ea946f8_3fa3_49c7_9cf9_38d9703"/>
      <w:bookmarkEnd w:id="124"/>
      <w:r>
        <w:rPr>
          <w:rFonts w:ascii="Arial" w:eastAsia="Arial" w:hAnsi="Arial" w:cs="Arial"/>
          <w:u w:val="single"/>
        </w:rPr>
        <w:t xml:space="preserve">at least a 15% loss of employed workers due to a catastrophic occurrence. For the purposes </w:t>
      </w:r>
      <w:bookmarkStart w:id="126" w:name="_LINE__4_92897f2f_2ced_455b_bf35_67d9d6a"/>
      <w:bookmarkEnd w:id="125"/>
      <w:r>
        <w:rPr>
          <w:rFonts w:ascii="Arial" w:eastAsia="Arial" w:hAnsi="Arial" w:cs="Arial"/>
          <w:u w:val="single"/>
        </w:rPr>
        <w:t xml:space="preserve">of this section, the base level of employment may be adjusted to subtract the </w:t>
      </w:r>
      <w:r>
        <w:rPr>
          <w:rFonts w:ascii="Arial" w:eastAsia="Arial" w:hAnsi="Arial" w:cs="Arial"/>
          <w:u w:val="single"/>
        </w:rPr>
        <w:t>reduction in</w:t>
      </w:r>
      <w:r>
        <w:rPr>
          <w:rFonts w:ascii="Arial" w:eastAsia="Arial" w:hAnsi="Arial" w:cs="Arial"/>
          <w:u w:val="single"/>
        </w:rPr>
        <w:t xml:space="preserve"> </w:t>
      </w:r>
      <w:bookmarkStart w:id="127" w:name="_LINE__5_58ec488e_782c_4abf_9c39_8c38d2e"/>
      <w:bookmarkEnd w:id="126"/>
      <w:r>
        <w:rPr>
          <w:rFonts w:ascii="Arial" w:eastAsia="Arial" w:hAnsi="Arial" w:cs="Arial"/>
          <w:u w:val="single"/>
        </w:rPr>
        <w:t xml:space="preserve">employment at the locations affected by the catastrophic occurrence </w:t>
      </w:r>
      <w:r>
        <w:rPr>
          <w:rFonts w:ascii="Arial" w:eastAsia="Arial" w:hAnsi="Arial" w:cs="Arial"/>
          <w:u w:val="single"/>
        </w:rPr>
        <w:t xml:space="preserve">to the extent that the </w:t>
      </w:r>
      <w:bookmarkStart w:id="128" w:name="_LINE__6_353b82f0_41f8_4f14_bc28_d122478"/>
      <w:bookmarkEnd w:id="127"/>
      <w:r>
        <w:rPr>
          <w:rFonts w:ascii="Arial" w:eastAsia="Arial" w:hAnsi="Arial" w:cs="Arial"/>
          <w:u w:val="single"/>
        </w:rPr>
        <w:t xml:space="preserve">employment was </w:t>
      </w:r>
      <w:r>
        <w:rPr>
          <w:rFonts w:ascii="Arial" w:eastAsia="Arial" w:hAnsi="Arial" w:cs="Arial"/>
          <w:u w:val="single"/>
        </w:rPr>
        <w:t>included in the base level of employment at the time of application</w:t>
      </w:r>
      <w:r>
        <w:rPr>
          <w:rFonts w:ascii="Arial" w:eastAsia="Arial" w:hAnsi="Arial" w:cs="Arial"/>
          <w:u w:val="single"/>
        </w:rPr>
        <w:t xml:space="preserve"> for a </w:t>
      </w:r>
      <w:bookmarkStart w:id="129" w:name="_LINE__7_9923b012_8e05_4402_a6fb_c715392"/>
      <w:bookmarkEnd w:id="128"/>
      <w:r>
        <w:rPr>
          <w:rFonts w:ascii="Arial" w:eastAsia="Arial" w:hAnsi="Arial" w:cs="Arial"/>
          <w:u w:val="single"/>
        </w:rPr>
        <w:t>certificate of approval under subsection 2</w:t>
      </w:r>
      <w:r>
        <w:rPr>
          <w:rFonts w:ascii="Arial" w:eastAsia="Arial" w:hAnsi="Arial" w:cs="Arial"/>
          <w:u w:val="single"/>
        </w:rPr>
        <w:t xml:space="preserve">. A </w:t>
      </w:r>
      <w:r>
        <w:rPr>
          <w:rFonts w:ascii="Arial" w:eastAsia="Arial" w:hAnsi="Arial" w:cs="Arial"/>
          <w:u w:val="single"/>
        </w:rPr>
        <w:t>certified applicant</w:t>
      </w:r>
      <w:r>
        <w:rPr>
          <w:rFonts w:ascii="Arial" w:eastAsia="Arial" w:hAnsi="Arial" w:cs="Arial"/>
          <w:u w:val="single"/>
        </w:rPr>
        <w:t xml:space="preserve"> must apply for an </w:t>
      </w:r>
      <w:bookmarkStart w:id="130" w:name="_LINE__8_919aa84b_2208_46e0_8f2c_5e9fadc"/>
      <w:bookmarkEnd w:id="129"/>
      <w:r>
        <w:rPr>
          <w:rFonts w:ascii="Arial" w:eastAsia="Arial" w:hAnsi="Arial" w:cs="Arial"/>
          <w:u w:val="single"/>
        </w:rPr>
        <w:t xml:space="preserve">adjustment of the base level of employment within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calendar years of the catastrophic </w:t>
      </w:r>
      <w:bookmarkStart w:id="131" w:name="_LINE__9_f7230eba_c1a2_45ac_a69b_29cc5dd"/>
      <w:bookmarkEnd w:id="130"/>
      <w:r>
        <w:rPr>
          <w:rFonts w:ascii="Arial" w:eastAsia="Arial" w:hAnsi="Arial" w:cs="Arial"/>
          <w:u w:val="single"/>
        </w:rPr>
        <w:t>occurrence.</w:t>
      </w:r>
      <w:bookmarkEnd w:id="131"/>
    </w:p>
    <w:p w:rsidR="006C4A25" w:rsidP="006C4A2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2" w:name="_SUMMARY__e48b644a_c820_4c67_8db1_def424"/>
      <w:bookmarkStart w:id="133" w:name="_PAR__2_c7c8ff12_97a4_46dc_8945_bcbd7f3b"/>
      <w:bookmarkStart w:id="134" w:name="_LINE__10_16b76444_07f6_4302_96c5_8183f8"/>
      <w:bookmarkEnd w:id="8"/>
      <w:bookmarkEnd w:id="112"/>
      <w:bookmarkEnd w:id="117"/>
      <w:bookmarkEnd w:id="119"/>
      <w:bookmarkEnd w:id="121"/>
      <w:bookmarkEnd w:id="123"/>
      <w:r>
        <w:rPr>
          <w:rFonts w:ascii="Arial" w:eastAsia="Arial" w:hAnsi="Arial" w:cs="Arial"/>
          <w:b/>
          <w:sz w:val="24"/>
        </w:rPr>
        <w:t>SUMMARY</w:t>
      </w:r>
      <w:bookmarkEnd w:id="134"/>
    </w:p>
    <w:p w:rsidR="006C4A25" w:rsidP="006C4A25">
      <w:pPr>
        <w:ind w:left="360" w:firstLine="360"/>
        <w:rPr>
          <w:rFonts w:ascii="Arial" w:eastAsia="Arial" w:hAnsi="Arial" w:cs="Arial"/>
        </w:rPr>
      </w:pPr>
      <w:bookmarkStart w:id="135" w:name="_PAR__3_e1fa3eb7_fddb_4716_9e0b_7cd7db17"/>
      <w:bookmarkStart w:id="136" w:name="_LINE__11_6c76d76a_de18_47e5_bbca_02ca84"/>
      <w:bookmarkEnd w:id="133"/>
      <w:r w:rsidRPr="00B24B39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allows</w:t>
      </w:r>
      <w:r w:rsidRPr="00B24B39">
        <w:rPr>
          <w:rFonts w:ascii="Arial" w:eastAsia="Arial" w:hAnsi="Arial" w:cs="Arial"/>
        </w:rPr>
        <w:t xml:space="preserve"> a company to subtract the </w:t>
      </w:r>
      <w:r>
        <w:rPr>
          <w:rFonts w:ascii="Arial" w:eastAsia="Arial" w:hAnsi="Arial" w:cs="Arial"/>
        </w:rPr>
        <w:t>reduction in</w:t>
      </w:r>
      <w:r w:rsidRPr="00B24B3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its</w:t>
      </w:r>
      <w:r w:rsidRPr="00B24B39">
        <w:rPr>
          <w:rFonts w:ascii="Arial" w:eastAsia="Arial" w:hAnsi="Arial" w:cs="Arial"/>
        </w:rPr>
        <w:t xml:space="preserve"> base</w:t>
      </w:r>
      <w:r>
        <w:rPr>
          <w:rFonts w:ascii="Arial" w:eastAsia="Arial" w:hAnsi="Arial" w:cs="Arial"/>
        </w:rPr>
        <w:t xml:space="preserve"> level of</w:t>
      </w:r>
      <w:r w:rsidRPr="00B24B39">
        <w:rPr>
          <w:rFonts w:ascii="Arial" w:eastAsia="Arial" w:hAnsi="Arial" w:cs="Arial"/>
        </w:rPr>
        <w:t xml:space="preserve"> employment </w:t>
      </w:r>
      <w:bookmarkStart w:id="137" w:name="_LINE__12_bbe32190_ab23_47ce_b984_f5b11f"/>
      <w:bookmarkEnd w:id="136"/>
      <w:r w:rsidRPr="00B24B39">
        <w:rPr>
          <w:rFonts w:ascii="Arial" w:eastAsia="Arial" w:hAnsi="Arial" w:cs="Arial"/>
        </w:rPr>
        <w:t xml:space="preserve">established for an incentive program related to the </w:t>
      </w:r>
      <w:r>
        <w:rPr>
          <w:rFonts w:ascii="Arial" w:eastAsia="Arial" w:hAnsi="Arial" w:cs="Arial"/>
        </w:rPr>
        <w:t>locations</w:t>
      </w:r>
      <w:r w:rsidRPr="00B24B39">
        <w:rPr>
          <w:rFonts w:ascii="Arial" w:eastAsia="Arial" w:hAnsi="Arial" w:cs="Arial"/>
        </w:rPr>
        <w:t xml:space="preserve"> that </w:t>
      </w:r>
      <w:r>
        <w:rPr>
          <w:rFonts w:ascii="Arial" w:eastAsia="Arial" w:hAnsi="Arial" w:cs="Arial"/>
        </w:rPr>
        <w:t>were</w:t>
      </w:r>
      <w:r w:rsidRPr="00B24B39">
        <w:rPr>
          <w:rFonts w:ascii="Arial" w:eastAsia="Arial" w:hAnsi="Arial" w:cs="Arial"/>
        </w:rPr>
        <w:t xml:space="preserve"> affected by </w:t>
      </w:r>
      <w:r>
        <w:rPr>
          <w:rFonts w:ascii="Arial" w:eastAsia="Arial" w:hAnsi="Arial" w:cs="Arial"/>
        </w:rPr>
        <w:t>a</w:t>
      </w:r>
      <w:r w:rsidRPr="00B24B39">
        <w:rPr>
          <w:rFonts w:ascii="Arial" w:eastAsia="Arial" w:hAnsi="Arial" w:cs="Arial"/>
        </w:rPr>
        <w:t xml:space="preserve"> </w:t>
      </w:r>
      <w:bookmarkStart w:id="138" w:name="_LINE__13_e6f2735d_8fc6_41ac_8d8b_608ab1"/>
      <w:bookmarkEnd w:id="137"/>
      <w:r w:rsidRPr="00B24B39">
        <w:rPr>
          <w:rFonts w:ascii="Arial" w:eastAsia="Arial" w:hAnsi="Arial" w:cs="Arial"/>
        </w:rPr>
        <w:t>catastrophic occurrence, lowering the base level</w:t>
      </w:r>
      <w:r>
        <w:rPr>
          <w:rFonts w:ascii="Arial" w:eastAsia="Arial" w:hAnsi="Arial" w:cs="Arial"/>
        </w:rPr>
        <w:t xml:space="preserve"> of employment</w:t>
      </w:r>
      <w:r w:rsidRPr="00B24B3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company needs</w:t>
      </w:r>
      <w:r w:rsidRPr="00B24B39">
        <w:rPr>
          <w:rFonts w:ascii="Arial" w:eastAsia="Arial" w:hAnsi="Arial" w:cs="Arial"/>
        </w:rPr>
        <w:t xml:space="preserve"> to </w:t>
      </w:r>
      <w:bookmarkStart w:id="139" w:name="_LINE__14_94099094_63a4_4f80_870e_d79d0e"/>
      <w:bookmarkEnd w:id="138"/>
      <w:r w:rsidRPr="00B24B39">
        <w:rPr>
          <w:rFonts w:ascii="Arial" w:eastAsia="Arial" w:hAnsi="Arial" w:cs="Arial"/>
        </w:rPr>
        <w:t xml:space="preserve">maintain </w:t>
      </w:r>
      <w:r>
        <w:rPr>
          <w:rFonts w:ascii="Arial" w:eastAsia="Arial" w:hAnsi="Arial" w:cs="Arial"/>
        </w:rPr>
        <w:t>due to the</w:t>
      </w:r>
      <w:r w:rsidRPr="00B24B3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catastrophic occurrence</w:t>
      </w:r>
      <w:r w:rsidRPr="00B24B39">
        <w:rPr>
          <w:rFonts w:ascii="Arial" w:eastAsia="Arial" w:hAnsi="Arial" w:cs="Arial"/>
        </w:rPr>
        <w:t>. It affects the Pine Tree Development Zone</w:t>
      </w:r>
      <w:r>
        <w:rPr>
          <w:rFonts w:ascii="Arial" w:eastAsia="Arial" w:hAnsi="Arial" w:cs="Arial"/>
        </w:rPr>
        <w:t xml:space="preserve"> </w:t>
      </w:r>
      <w:bookmarkStart w:id="140" w:name="_LINE__15_917ee76e_cc9b_4541_86a3_887bd9"/>
      <w:bookmarkEnd w:id="139"/>
      <w:r>
        <w:rPr>
          <w:rFonts w:ascii="Arial" w:eastAsia="Arial" w:hAnsi="Arial" w:cs="Arial"/>
        </w:rPr>
        <w:t>program</w:t>
      </w:r>
      <w:r w:rsidRPr="00B24B39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the tax credit for major f</w:t>
      </w:r>
      <w:r w:rsidRPr="00B24B39">
        <w:rPr>
          <w:rFonts w:ascii="Arial" w:eastAsia="Arial" w:hAnsi="Arial" w:cs="Arial"/>
        </w:rPr>
        <w:t xml:space="preserve">ood </w:t>
      </w:r>
      <w:r>
        <w:rPr>
          <w:rFonts w:ascii="Arial" w:eastAsia="Arial" w:hAnsi="Arial" w:cs="Arial"/>
        </w:rPr>
        <w:t>p</w:t>
      </w:r>
      <w:r w:rsidRPr="00B24B39">
        <w:rPr>
          <w:rFonts w:ascii="Arial" w:eastAsia="Arial" w:hAnsi="Arial" w:cs="Arial"/>
        </w:rPr>
        <w:t xml:space="preserve">rocessing </w:t>
      </w:r>
      <w:r>
        <w:rPr>
          <w:rFonts w:ascii="Arial" w:eastAsia="Arial" w:hAnsi="Arial" w:cs="Arial"/>
        </w:rPr>
        <w:t>and manufacturing f</w:t>
      </w:r>
      <w:r w:rsidRPr="00B24B39">
        <w:rPr>
          <w:rFonts w:ascii="Arial" w:eastAsia="Arial" w:hAnsi="Arial" w:cs="Arial"/>
        </w:rPr>
        <w:t xml:space="preserve">acility </w:t>
      </w:r>
      <w:r>
        <w:rPr>
          <w:rFonts w:ascii="Arial" w:eastAsia="Arial" w:hAnsi="Arial" w:cs="Arial"/>
        </w:rPr>
        <w:t>e</w:t>
      </w:r>
      <w:r w:rsidRPr="00B24B39">
        <w:rPr>
          <w:rFonts w:ascii="Arial" w:eastAsia="Arial" w:hAnsi="Arial" w:cs="Arial"/>
        </w:rPr>
        <w:t>xpansion.</w:t>
      </w:r>
      <w:bookmarkEnd w:id="140"/>
    </w:p>
    <w:bookmarkEnd w:id="1"/>
    <w:bookmarkEnd w:id="2"/>
    <w:bookmarkEnd w:id="118"/>
    <w:bookmarkEnd w:id="132"/>
    <w:bookmarkEnd w:id="135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Incentive Continuity Following a Catastrophic Occurrence Under the Pine Tree Development Zone and Major Food Processing and Manufacturing Facility Expansion Tax Credit Programs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C4A25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24B39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