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Laws Banning Polystyrene Foam To Exclude Packaging for Meat, Poultry, Fish, Seafood and Eggs</w:t>
      </w:r>
    </w:p>
    <w:p w:rsidR="00D81385" w:rsidP="00D81385">
      <w:pPr>
        <w:spacing w:after="240"/>
        <w:ind w:left="360"/>
        <w:jc w:val="right"/>
        <w:rPr>
          <w:rFonts w:ascii="Arial" w:eastAsia="Arial" w:hAnsi="Arial" w:cs="Arial"/>
          <w:caps/>
        </w:rPr>
      </w:pPr>
      <w:bookmarkStart w:id="0" w:name="_AMEND_TITLE__41785560_34d8_488b_825c_c2"/>
      <w:bookmarkStart w:id="1" w:name="_PAGE__1_3b837e60_3f50_4149_9bec_1a4e59f"/>
      <w:bookmarkStart w:id="2" w:name="_PAR__2_6240d79b_4a7a_4fdd_b6bc_f61cafc1"/>
      <w:r>
        <w:rPr>
          <w:rFonts w:ascii="Arial" w:eastAsia="Arial" w:hAnsi="Arial" w:cs="Arial"/>
          <w:caps/>
        </w:rPr>
        <w:t>L.D. 1631</w:t>
      </w:r>
    </w:p>
    <w:p w:rsidR="00D81385" w:rsidP="00D81385">
      <w:pPr>
        <w:tabs>
          <w:tab w:val="right" w:pos="8928"/>
        </w:tabs>
        <w:spacing w:after="360"/>
        <w:ind w:left="360"/>
        <w:rPr>
          <w:rFonts w:ascii="Arial" w:eastAsia="Arial" w:hAnsi="Arial" w:cs="Arial"/>
        </w:rPr>
      </w:pPr>
      <w:bookmarkStart w:id="3" w:name="_PAR__3_8b93eccd_a8d9_432d_b858_40702525"/>
      <w:bookmarkEnd w:id="2"/>
      <w:r>
        <w:rPr>
          <w:rFonts w:ascii="Arial" w:eastAsia="Arial" w:hAnsi="Arial" w:cs="Arial"/>
        </w:rPr>
        <w:t>Date:</w:t>
      </w:r>
      <w:r>
        <w:rPr>
          <w:rFonts w:ascii="Arial" w:eastAsia="Arial" w:hAnsi="Arial" w:cs="Arial"/>
        </w:rPr>
        <w:tab/>
        <w:t>(Filing No. H-         )</w:t>
      </w:r>
    </w:p>
    <w:p w:rsidR="00D81385" w:rsidP="00D81385">
      <w:pPr>
        <w:spacing w:before="600" w:after="300"/>
        <w:ind w:left="360"/>
        <w:jc w:val="center"/>
        <w:outlineLvl w:val="0"/>
        <w:rPr>
          <w:rFonts w:ascii="Arial" w:eastAsia="Arial" w:hAnsi="Arial" w:cs="Arial"/>
        </w:rPr>
      </w:pPr>
      <w:bookmarkStart w:id="4" w:name="_PAR__4_1eedc625_cbf8_4a78_9383_a6b1c2f9"/>
      <w:bookmarkEnd w:id="3"/>
      <w:r>
        <w:rPr>
          <w:rFonts w:ascii="Arial" w:eastAsia="Arial" w:hAnsi="Arial" w:cs="Arial"/>
          <w:b/>
          <w:caps/>
          <w:sz w:val="24"/>
          <w:szCs w:val="32"/>
        </w:rPr>
        <w:t xml:space="preserve">Environment and Natural Resources </w:t>
      </w:r>
    </w:p>
    <w:p w:rsidR="00D81385" w:rsidP="00D81385">
      <w:pPr>
        <w:spacing w:before="60" w:after="60"/>
        <w:ind w:left="720"/>
        <w:rPr>
          <w:rFonts w:ascii="Arial" w:eastAsia="Arial" w:hAnsi="Arial" w:cs="Arial"/>
        </w:rPr>
      </w:pPr>
      <w:bookmarkStart w:id="5" w:name="_PAR__5_02152db5_f15a_4cb0_9d2c_1bc6e9fa"/>
      <w:bookmarkEnd w:id="4"/>
      <w:r>
        <w:rPr>
          <w:rFonts w:ascii="Arial" w:eastAsia="Arial" w:hAnsi="Arial" w:cs="Arial"/>
        </w:rPr>
        <w:t>Reproduced and distributed under the direction of the Clerk of the House.</w:t>
      </w:r>
    </w:p>
    <w:p w:rsidR="00D81385" w:rsidP="00D81385">
      <w:pPr>
        <w:spacing w:before="160" w:after="0"/>
        <w:ind w:left="360"/>
        <w:jc w:val="center"/>
        <w:outlineLvl w:val="0"/>
        <w:rPr>
          <w:rFonts w:ascii="Arial" w:eastAsia="Arial" w:hAnsi="Arial" w:cs="Arial"/>
          <w:b/>
          <w:caps/>
          <w:sz w:val="24"/>
          <w:szCs w:val="32"/>
        </w:rPr>
      </w:pPr>
      <w:bookmarkStart w:id="6" w:name="_PAR__6_927f8f8a_62ac_4881_a172_4a06513c"/>
      <w:bookmarkEnd w:id="5"/>
      <w:r>
        <w:rPr>
          <w:rFonts w:ascii="Arial" w:eastAsia="Arial" w:hAnsi="Arial" w:cs="Arial"/>
          <w:b/>
          <w:caps/>
          <w:sz w:val="24"/>
          <w:szCs w:val="32"/>
        </w:rPr>
        <w:t>STATE OF MAINE</w:t>
      </w:r>
    </w:p>
    <w:p w:rsidR="00D81385" w:rsidP="00D81385">
      <w:pPr>
        <w:spacing w:after="0"/>
        <w:ind w:left="360"/>
        <w:jc w:val="center"/>
        <w:outlineLvl w:val="0"/>
        <w:rPr>
          <w:rFonts w:ascii="Arial" w:eastAsia="Arial" w:hAnsi="Arial" w:cs="Arial"/>
          <w:b/>
          <w:caps/>
          <w:sz w:val="24"/>
          <w:szCs w:val="32"/>
        </w:rPr>
      </w:pPr>
      <w:bookmarkStart w:id="7" w:name="_PAR__7_0e4f26d8_5f73_458a_aaff_4b4e5933"/>
      <w:bookmarkEnd w:id="6"/>
      <w:r>
        <w:rPr>
          <w:rFonts w:ascii="Arial" w:eastAsia="Arial" w:hAnsi="Arial" w:cs="Arial"/>
          <w:b/>
          <w:caps/>
          <w:sz w:val="24"/>
          <w:szCs w:val="32"/>
        </w:rPr>
        <w:t>HOUSE OF REPRESENTATIVES</w:t>
      </w:r>
    </w:p>
    <w:p w:rsidR="00D81385" w:rsidP="00D81385">
      <w:pPr>
        <w:spacing w:after="0"/>
        <w:ind w:left="360"/>
        <w:jc w:val="center"/>
        <w:outlineLvl w:val="0"/>
        <w:rPr>
          <w:rFonts w:ascii="Arial" w:eastAsia="Arial" w:hAnsi="Arial" w:cs="Arial"/>
          <w:b/>
          <w:caps/>
          <w:sz w:val="24"/>
          <w:szCs w:val="32"/>
        </w:rPr>
      </w:pPr>
      <w:bookmarkStart w:id="8" w:name="_PAR__8_b248c29b_8851_4cd2_9e9c_25232360"/>
      <w:bookmarkEnd w:id="7"/>
      <w:r>
        <w:rPr>
          <w:rFonts w:ascii="Arial" w:eastAsia="Arial" w:hAnsi="Arial" w:cs="Arial"/>
          <w:b/>
          <w:caps/>
          <w:sz w:val="24"/>
          <w:szCs w:val="32"/>
        </w:rPr>
        <w:t>130th Legislature</w:t>
      </w:r>
    </w:p>
    <w:p w:rsidR="00D81385" w:rsidP="00D81385">
      <w:pPr>
        <w:spacing w:after="0"/>
        <w:ind w:left="360"/>
        <w:jc w:val="center"/>
        <w:outlineLvl w:val="0"/>
        <w:rPr>
          <w:rFonts w:ascii="Arial" w:eastAsia="Arial" w:hAnsi="Arial" w:cs="Arial"/>
          <w:b/>
          <w:caps/>
          <w:sz w:val="24"/>
          <w:szCs w:val="32"/>
        </w:rPr>
      </w:pPr>
      <w:bookmarkStart w:id="9" w:name="_PAR__9_c29c201b_f4ee_47e7_96b0_c99b1364"/>
      <w:bookmarkEnd w:id="8"/>
      <w:r>
        <w:rPr>
          <w:rFonts w:ascii="Arial" w:eastAsia="Arial" w:hAnsi="Arial" w:cs="Arial"/>
          <w:b/>
          <w:caps/>
          <w:sz w:val="24"/>
          <w:szCs w:val="32"/>
        </w:rPr>
        <w:t>First Special Session</w:t>
      </w:r>
    </w:p>
    <w:p w:rsidR="00D81385" w:rsidP="00D81385">
      <w:pPr>
        <w:spacing w:before="400" w:after="200"/>
        <w:ind w:left="360" w:firstLine="360"/>
        <w:rPr>
          <w:rFonts w:ascii="Arial" w:eastAsia="Arial" w:hAnsi="Arial" w:cs="Arial"/>
        </w:rPr>
      </w:pPr>
      <w:bookmarkStart w:id="10" w:name="_PAR__10_76b5fc1b_2d74_4de6_a7d3_a698dd5"/>
      <w:bookmarkEnd w:id="9"/>
      <w:r>
        <w:rPr>
          <w:rFonts w:ascii="Arial" w:eastAsia="Arial" w:hAnsi="Arial" w:cs="Arial"/>
          <w:szCs w:val="22"/>
        </w:rPr>
        <w:t>COMMITTEE AMENDMENT “      ” to H.P. 1214, L.D. 1631, “An Act To Amend the Laws Banning Polystyrene Foam To Exclude Packaging for Meat, Poultry, Fish, Seafood and Eggs”</w:t>
      </w:r>
    </w:p>
    <w:p w:rsidR="00D81385" w:rsidP="00D81385">
      <w:pPr>
        <w:ind w:left="360" w:firstLine="360"/>
        <w:rPr>
          <w:rFonts w:ascii="Arial" w:eastAsia="Arial" w:hAnsi="Arial" w:cs="Arial"/>
        </w:rPr>
      </w:pPr>
      <w:bookmarkStart w:id="11" w:name="_INSTRUCTION__b076e882_c3b0_4caa_acc8_a3"/>
      <w:bookmarkStart w:id="12" w:name="_PAR__11_18e01aaf_bd9c_4db4_9470_d84313d"/>
      <w:bookmarkEnd w:id="0"/>
      <w:bookmarkEnd w:id="10"/>
      <w:r>
        <w:rPr>
          <w:rFonts w:ascii="Arial" w:eastAsia="Arial" w:hAnsi="Arial" w:cs="Arial"/>
        </w:rPr>
        <w:t>Amend the bill by striking out the title and substituting the following:</w:t>
      </w:r>
    </w:p>
    <w:p w:rsidR="00D81385" w:rsidP="00D81385">
      <w:pPr>
        <w:ind w:left="360"/>
        <w:rPr>
          <w:rFonts w:ascii="Arial" w:eastAsia="Arial" w:hAnsi="Arial" w:cs="Arial"/>
        </w:rPr>
      </w:pPr>
      <w:bookmarkStart w:id="13" w:name="_PAR__12_a810774a_26a9_4228_a127_62d216b"/>
      <w:bookmarkEnd w:id="12"/>
      <w:r>
        <w:rPr>
          <w:rFonts w:ascii="Arial" w:eastAsia="Arial" w:hAnsi="Arial" w:cs="Arial"/>
          <w:b/>
        </w:rPr>
        <w:t>'An Act To Amend the Laws Banning Polystyrene Foam Regarding Packaging for Meat, Poultry, Fish, Seafood and Eggs'</w:t>
      </w:r>
    </w:p>
    <w:p w:rsidR="00D81385" w:rsidP="00D81385">
      <w:pPr>
        <w:ind w:left="360" w:firstLine="360"/>
        <w:rPr>
          <w:rFonts w:ascii="Arial" w:eastAsia="Arial" w:hAnsi="Arial" w:cs="Arial"/>
        </w:rPr>
      </w:pPr>
      <w:bookmarkStart w:id="14" w:name="_INSTRUCTION__1781e725_c0d9_4c70_8ad9_20"/>
      <w:bookmarkStart w:id="15" w:name="_PAR__13_e472dd04_a4be_408c_8f0d_7909ddf"/>
      <w:bookmarkEnd w:id="11"/>
      <w:bookmarkEnd w:id="13"/>
      <w:r>
        <w:rPr>
          <w:rFonts w:ascii="Arial" w:eastAsia="Arial" w:hAnsi="Arial" w:cs="Arial"/>
        </w:rPr>
        <w:t>Amend the bill in section 1 in subsection 3 by inserting at the end a new blocked paragraph to read:</w:t>
      </w:r>
    </w:p>
    <w:p w:rsidR="00D81385" w:rsidP="00D81385">
      <w:pPr>
        <w:ind w:left="360"/>
        <w:rPr>
          <w:rFonts w:ascii="Arial" w:eastAsia="Arial" w:hAnsi="Arial" w:cs="Arial"/>
        </w:rPr>
      </w:pPr>
      <w:bookmarkStart w:id="16" w:name="_PAR__14_10dc2c12_845c_4787_976b_f42aaf1"/>
      <w:bookmarkEnd w:id="15"/>
      <w:r>
        <w:rPr>
          <w:rFonts w:ascii="Arial" w:eastAsia="Arial" w:hAnsi="Arial" w:cs="Arial"/>
        </w:rPr>
        <w:t>'</w:t>
      </w:r>
      <w:r>
        <w:rPr>
          <w:rFonts w:ascii="Arial" w:eastAsia="Arial" w:hAnsi="Arial" w:cs="Arial"/>
          <w:u w:val="single"/>
        </w:rPr>
        <w:t>This subsection is repealed July 1, 2025.</w:t>
      </w:r>
      <w:r>
        <w:rPr>
          <w:rFonts w:ascii="Arial" w:eastAsia="Arial" w:hAnsi="Arial" w:cs="Arial"/>
        </w:rPr>
        <w:t>'</w:t>
      </w:r>
    </w:p>
    <w:p w:rsidR="00D81385" w:rsidP="00D81385">
      <w:pPr>
        <w:ind w:left="360" w:firstLine="360"/>
        <w:rPr>
          <w:rFonts w:ascii="Arial" w:eastAsia="Arial" w:hAnsi="Arial" w:cs="Arial"/>
        </w:rPr>
      </w:pPr>
      <w:bookmarkStart w:id="17" w:name="_INSTRUCTION__51a5c836_f1e8_427e_aa45_96"/>
      <w:bookmarkStart w:id="18" w:name="_PAR__15_314ed889_d8bc_4043_886b_18638a7"/>
      <w:bookmarkEnd w:id="14"/>
      <w:bookmarkEnd w:id="16"/>
      <w:r>
        <w:rPr>
          <w:rFonts w:ascii="Arial" w:eastAsia="Arial" w:hAnsi="Arial" w:cs="Arial"/>
        </w:rPr>
        <w:t>Amend the bill by inserting after section 1 the following:</w:t>
      </w:r>
    </w:p>
    <w:p w:rsidR="00D81385" w:rsidP="00D81385">
      <w:pPr>
        <w:ind w:left="360" w:firstLine="360"/>
        <w:rPr>
          <w:rFonts w:ascii="Arial" w:eastAsia="Arial" w:hAnsi="Arial" w:cs="Arial"/>
        </w:rPr>
      </w:pPr>
      <w:bookmarkStart w:id="19" w:name="_PAR__16_8fbd1c97_fa3b_4664_b9ae_c41eb4f"/>
      <w:bookmarkEnd w:id="18"/>
      <w:r>
        <w:rPr>
          <w:rFonts w:ascii="Arial" w:eastAsia="Arial" w:hAnsi="Arial" w:cs="Arial"/>
        </w:rPr>
        <w:t>'</w:t>
      </w:r>
      <w:r>
        <w:rPr>
          <w:rFonts w:ascii="Arial" w:eastAsia="Arial" w:hAnsi="Arial" w:cs="Arial"/>
          <w:b/>
          <w:sz w:val="24"/>
        </w:rPr>
        <w:t>Sec. 2.  38 MRSA §1571, sub-§3-A</w:t>
      </w:r>
      <w:r>
        <w:rPr>
          <w:rFonts w:ascii="Arial" w:eastAsia="Arial" w:hAnsi="Arial" w:cs="Arial"/>
        </w:rPr>
        <w:t xml:space="preserve"> is enacted to read:</w:t>
      </w:r>
    </w:p>
    <w:p w:rsidR="00D81385" w:rsidP="00D81385">
      <w:pPr>
        <w:ind w:left="360" w:firstLine="360"/>
        <w:rPr>
          <w:rFonts w:ascii="Arial" w:eastAsia="Arial" w:hAnsi="Arial" w:cs="Arial"/>
        </w:rPr>
      </w:pPr>
      <w:bookmarkStart w:id="20" w:name="_PAR__17_d4125f8e_9256_4359_a691_1ee8271"/>
      <w:bookmarkEnd w:id="19"/>
      <w:r>
        <w:rPr>
          <w:rFonts w:ascii="Arial" w:eastAsia="Arial" w:hAnsi="Arial" w:cs="Arial"/>
          <w:b/>
          <w:u w:val="single"/>
        </w:rPr>
        <w:t xml:space="preserve">3-A.  Disposable food service container. </w:t>
      </w:r>
      <w:r>
        <w:rPr>
          <w:rFonts w:ascii="Arial" w:eastAsia="Arial" w:hAnsi="Arial" w:cs="Arial"/>
          <w:u w:val="single"/>
        </w:rPr>
        <w:t xml:space="preserve"> "Disposable food service container" means service ware designed for one-time use.</w:t>
      </w:r>
    </w:p>
    <w:p w:rsidR="00D81385" w:rsidP="00D81385">
      <w:pPr>
        <w:ind w:left="720"/>
        <w:rPr>
          <w:rFonts w:ascii="Arial" w:eastAsia="Arial" w:hAnsi="Arial" w:cs="Arial"/>
        </w:rPr>
      </w:pPr>
      <w:bookmarkStart w:id="21" w:name="_PAR__18_01850f8d_7244_4711_ac6e_8a4eee4"/>
      <w:bookmarkEnd w:id="20"/>
      <w:r>
        <w:rPr>
          <w:rFonts w:ascii="Arial" w:eastAsia="Arial" w:hAnsi="Arial" w:cs="Arial"/>
          <w:u w:val="single"/>
        </w:rPr>
        <w:t>A.  "Disposable food service container" includes service ware for take-out foods, bakery products, leftovers from partially consumed meals prepared by covered establishments and, except as provided in paragraph B, service ware used to contain, transport or otherwise package raw, uncooked or butchered meat, poultry, fish, seafood or eggs.</w:t>
      </w:r>
    </w:p>
    <w:p w:rsidR="00D81385" w:rsidP="00D81385">
      <w:pPr>
        <w:ind w:left="720"/>
        <w:rPr>
          <w:rFonts w:ascii="Arial" w:eastAsia="Arial" w:hAnsi="Arial" w:cs="Arial"/>
        </w:rPr>
      </w:pPr>
      <w:bookmarkStart w:id="22" w:name="_PAR__19_002ae293_9f28_49d4_b38e_9a59752"/>
      <w:bookmarkEnd w:id="21"/>
      <w:r>
        <w:rPr>
          <w:rFonts w:ascii="Arial" w:eastAsia="Arial" w:hAnsi="Arial" w:cs="Arial"/>
          <w:u w:val="single"/>
        </w:rPr>
        <w:t>B.  "Disposable food service container" does not include polystyrene foam coolers or ice chests that are used for the processing or shipping of seafood.</w:t>
      </w:r>
    </w:p>
    <w:p w:rsidR="00D81385" w:rsidP="00D81385">
      <w:pPr>
        <w:ind w:left="360"/>
        <w:rPr>
          <w:rFonts w:ascii="Arial" w:eastAsia="Arial" w:hAnsi="Arial" w:cs="Arial"/>
        </w:rPr>
      </w:pPr>
      <w:bookmarkStart w:id="23" w:name="_PAR__20_33121b07_52a9_4687_9bff_0f246d7"/>
      <w:bookmarkEnd w:id="22"/>
      <w:r>
        <w:rPr>
          <w:rFonts w:ascii="Arial" w:eastAsia="Arial" w:hAnsi="Arial" w:cs="Arial"/>
          <w:u w:val="single"/>
        </w:rPr>
        <w:t>This subsection is effective July 1, 2025.</w:t>
      </w:r>
      <w:r>
        <w:rPr>
          <w:rFonts w:ascii="Arial" w:eastAsia="Arial" w:hAnsi="Arial" w:cs="Arial"/>
        </w:rPr>
        <w:t>'</w:t>
      </w:r>
    </w:p>
    <w:p w:rsidR="00D81385" w:rsidP="00D81385">
      <w:pPr>
        <w:ind w:left="360" w:firstLine="360"/>
        <w:rPr>
          <w:rFonts w:ascii="Arial" w:eastAsia="Arial" w:hAnsi="Arial" w:cs="Arial"/>
        </w:rPr>
      </w:pPr>
      <w:bookmarkStart w:id="24" w:name="_INSTRUCTION__557b9c69_4874_447f_b1e7_1c"/>
      <w:bookmarkStart w:id="25" w:name="_PAR__21_fc30be5e_1599_47dc_803f_030be2c"/>
      <w:bookmarkEnd w:id="17"/>
      <w:bookmarkEnd w:id="23"/>
      <w:r>
        <w:rPr>
          <w:rFonts w:ascii="Arial" w:eastAsia="Arial" w:hAnsi="Arial" w:cs="Arial"/>
        </w:rPr>
        <w:t>Amend the bill by inserting after section 2 the following:</w:t>
      </w:r>
    </w:p>
    <w:p w:rsidR="00D81385" w:rsidP="00D81385">
      <w:pPr>
        <w:ind w:left="360" w:firstLine="360"/>
        <w:rPr>
          <w:rFonts w:ascii="Arial" w:eastAsia="Arial" w:hAnsi="Arial" w:cs="Arial"/>
        </w:rPr>
      </w:pPr>
      <w:bookmarkStart w:id="26" w:name="_PAR__22_c6c103d7_8c7f_4e41_8e70_90d3352"/>
      <w:bookmarkEnd w:id="25"/>
      <w:r>
        <w:rPr>
          <w:rFonts w:ascii="Arial" w:eastAsia="Arial" w:hAnsi="Arial" w:cs="Arial"/>
        </w:rPr>
        <w:t>'</w:t>
      </w:r>
      <w:r>
        <w:rPr>
          <w:rFonts w:ascii="Arial" w:eastAsia="Arial" w:hAnsi="Arial" w:cs="Arial"/>
          <w:b/>
          <w:sz w:val="24"/>
        </w:rPr>
        <w:t>Sec. 3.  38 MRSA §1572, sub-§3, ¶C,</w:t>
      </w:r>
      <w:r>
        <w:rPr>
          <w:rFonts w:ascii="Arial" w:eastAsia="Arial" w:hAnsi="Arial" w:cs="Arial"/>
        </w:rPr>
        <w:t xml:space="preserve"> as enacted by PL 2019, c. 62, §1, is amended to read:</w:t>
      </w:r>
    </w:p>
    <w:p w:rsidR="00D81385" w:rsidP="00D81385">
      <w:pPr>
        <w:ind w:left="720"/>
        <w:rPr>
          <w:rFonts w:ascii="Arial" w:eastAsia="Arial" w:hAnsi="Arial" w:cs="Arial"/>
        </w:rPr>
      </w:pPr>
      <w:bookmarkStart w:id="27" w:name="_PAGE__2_6215693d_c40e_4b3e_9482_1b2939e"/>
      <w:bookmarkStart w:id="28" w:name="_PAR__2_14746ecf_834d_4430_8568_5a0ea142"/>
      <w:bookmarkEnd w:id="1"/>
      <w:bookmarkEnd w:id="26"/>
      <w:r>
        <w:rPr>
          <w:rFonts w:ascii="Arial" w:eastAsia="Arial" w:hAnsi="Arial" w:cs="Arial"/>
        </w:rPr>
        <w:t>C.  Sell at retail food or beverages in or on a disposable food service container that is composed in whole or in part of polystyrene foam that the covered establishment purchases prepackaged at wholesale.</w:t>
      </w:r>
    </w:p>
    <w:p w:rsidR="00D81385" w:rsidP="00D81385">
      <w:pPr>
        <w:ind w:left="720"/>
        <w:rPr>
          <w:rFonts w:ascii="Arial" w:eastAsia="Arial" w:hAnsi="Arial" w:cs="Arial"/>
        </w:rPr>
      </w:pPr>
      <w:bookmarkStart w:id="29" w:name="_PAR__3_e1628262_a93d_499e_931e_d75412bb"/>
      <w:bookmarkEnd w:id="28"/>
      <w:r>
        <w:rPr>
          <w:rFonts w:ascii="Arial" w:eastAsia="Arial" w:hAnsi="Arial" w:cs="Arial"/>
          <w:u w:val="single"/>
        </w:rPr>
        <w:t>This paragraph is repealed July 1, 2025.</w:t>
      </w:r>
      <w:r>
        <w:rPr>
          <w:rFonts w:ascii="Arial" w:eastAsia="Arial" w:hAnsi="Arial" w:cs="Arial"/>
        </w:rPr>
        <w:t>'</w:t>
      </w:r>
    </w:p>
    <w:p w:rsidR="00D81385" w:rsidP="00D81385">
      <w:pPr>
        <w:ind w:left="360" w:firstLine="360"/>
        <w:rPr>
          <w:rFonts w:ascii="Arial" w:eastAsia="Arial" w:hAnsi="Arial" w:cs="Arial"/>
        </w:rPr>
      </w:pPr>
      <w:bookmarkStart w:id="30" w:name="_INSTRUCTION__88c83236_4ba4_445f_b97b_d9"/>
      <w:bookmarkStart w:id="31" w:name="_PAR__4_0c3c97ee_ccae_40fb_9c32_3769edf8"/>
      <w:bookmarkEnd w:id="24"/>
      <w:bookmarkEnd w:id="29"/>
      <w:r>
        <w:rPr>
          <w:rFonts w:ascii="Arial" w:eastAsia="Arial" w:hAnsi="Arial" w:cs="Arial"/>
        </w:rPr>
        <w:t>Amend the bill by relettering or renumbering any nonconsecutive Part letter or section number to read consecutively.</w:t>
      </w:r>
    </w:p>
    <w:p w:rsidR="00D81385" w:rsidP="00D81385">
      <w:pPr>
        <w:keepNext/>
        <w:spacing w:before="240"/>
        <w:ind w:left="360"/>
        <w:jc w:val="center"/>
        <w:rPr>
          <w:rFonts w:ascii="Arial" w:eastAsia="Arial" w:hAnsi="Arial" w:cs="Arial"/>
        </w:rPr>
      </w:pPr>
      <w:bookmarkStart w:id="32" w:name="_SUMMARY__2df8154b_61bc_4f0e_835d_c568fb"/>
      <w:bookmarkStart w:id="33" w:name="_PAR__5_831948ed_3dd6_40d8_930b_1c787d68"/>
      <w:bookmarkEnd w:id="30"/>
      <w:bookmarkEnd w:id="31"/>
      <w:r>
        <w:rPr>
          <w:rFonts w:ascii="Arial" w:eastAsia="Arial" w:hAnsi="Arial" w:cs="Arial"/>
          <w:b/>
          <w:sz w:val="24"/>
        </w:rPr>
        <w:t>SUMMARY</w:t>
      </w:r>
    </w:p>
    <w:p w:rsidR="00000000" w:rsidP="00D81385">
      <w:pPr>
        <w:ind w:left="360" w:firstLine="360"/>
        <w:rPr>
          <w:rFonts w:ascii="Arial" w:eastAsia="Arial" w:hAnsi="Arial" w:cs="Arial"/>
        </w:rPr>
      </w:pPr>
      <w:bookmarkStart w:id="34" w:name="_PAR__6_e2eb23a7_bbeb_4640_a2a1_e0df2078"/>
      <w:bookmarkEnd w:id="33"/>
      <w:r w:rsidRPr="00FE0A72">
        <w:rPr>
          <w:rFonts w:ascii="Arial" w:eastAsia="Arial" w:hAnsi="Arial" w:cs="Arial"/>
        </w:rPr>
        <w:t xml:space="preserve">This amendment provides that, beginning July 1, 2025, the definition of "disposable food service container" includes service ware used to contain, transport or otherwise package raw, uncooked or butchered meat, poultry, fish, seafood or eggs.  </w:t>
      </w:r>
      <w:r>
        <w:rPr>
          <w:rFonts w:ascii="Arial" w:eastAsia="Arial" w:hAnsi="Arial" w:cs="Arial"/>
        </w:rPr>
        <w:t>T</w:t>
      </w:r>
      <w:r w:rsidRPr="00FE0A72">
        <w:rPr>
          <w:rFonts w:ascii="Arial" w:eastAsia="Arial" w:hAnsi="Arial" w:cs="Arial"/>
        </w:rPr>
        <w:t xml:space="preserve">he amendment </w:t>
      </w:r>
      <w:r>
        <w:rPr>
          <w:rFonts w:ascii="Arial" w:eastAsia="Arial" w:hAnsi="Arial" w:cs="Arial"/>
        </w:rPr>
        <w:t xml:space="preserve">also </w:t>
      </w:r>
      <w:r w:rsidRPr="00FE0A72">
        <w:rPr>
          <w:rFonts w:ascii="Arial" w:eastAsia="Arial" w:hAnsi="Arial" w:cs="Arial"/>
        </w:rPr>
        <w:t>repeals</w:t>
      </w:r>
      <w:r>
        <w:rPr>
          <w:rFonts w:ascii="Arial" w:eastAsia="Arial" w:hAnsi="Arial" w:cs="Arial"/>
        </w:rPr>
        <w:t>, effective July 1, 2025,</w:t>
      </w:r>
      <w:r w:rsidRPr="00FE0A72">
        <w:rPr>
          <w:rFonts w:ascii="Arial" w:eastAsia="Arial" w:hAnsi="Arial" w:cs="Arial"/>
        </w:rPr>
        <w:t xml:space="preserve"> the current exemption for a covered establishment to sell at retail food or beverages in or on a polystyrene foam disposable food service container that the covered establishment purchases prepackaged at wholesale.</w:t>
      </w:r>
      <w:bookmarkEnd w:id="27"/>
      <w:bookmarkEnd w:id="32"/>
      <w:bookmarkEnd w:id="3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LR0834,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Laws Banning Polystyrene Foam Regarding Packaging for Meat, Poultry, Fish, Seafood and Eggs</w:t>
    </w:r>
  </w:p>
  <w:p>
    <w:pPr>
      <w:suppressLineNumbers/>
      <w:spacing w:before="0" w:after="0"/>
      <w:jc w:val="center"/>
      <w:rPr>
        <w:rFonts w:ascii="Arial" w:eastAsia="Arial" w:hAnsi="Arial" w:cs="Arial"/>
      </w:rPr>
    </w:pPr>
    <w:r>
      <w:rPr>
        <w:rFonts w:ascii="Arial" w:eastAsia="Arial" w:hAnsi="Arial" w:cs="Arial"/>
        <w:sz w:val="22"/>
      </w:rPr>
      <w:t>L.D. 1631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81385"/>
    <w:rsid w:val="00DA6742"/>
    <w:rsid w:val="00DD425A"/>
    <w:rsid w:val="00E10467"/>
    <w:rsid w:val="00E229C6"/>
    <w:rsid w:val="00E25AE4"/>
    <w:rsid w:val="00E325CC"/>
    <w:rsid w:val="00E370EF"/>
    <w:rsid w:val="00E67BCF"/>
    <w:rsid w:val="00E70594"/>
    <w:rsid w:val="00EB7291"/>
    <w:rsid w:val="00F23B45"/>
    <w:rsid w:val="00F93201"/>
    <w:rsid w:val="00FD7066"/>
    <w:rsid w:val="00FE0A72"/>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