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Update the Classification of Service Employees</w:t>
      </w:r>
    </w:p>
    <w:p w:rsidR="007C6BB6" w:rsidP="007C6BB6">
      <w:pPr>
        <w:ind w:left="360"/>
        <w:rPr>
          <w:rFonts w:ascii="Arial" w:eastAsia="Arial" w:hAnsi="Arial" w:cs="Arial"/>
        </w:rPr>
      </w:pPr>
      <w:bookmarkStart w:id="0" w:name="_ENACTING_CLAUSE__cb157eac_d021_409f_ade"/>
      <w:bookmarkStart w:id="1" w:name="_DOC_BODY__a93a94cb_8196_4000_8e08_e77a1"/>
      <w:bookmarkStart w:id="2" w:name="_DOC_BODY_CONTAINER__8e082692_e8d2_479b_"/>
      <w:bookmarkStart w:id="3" w:name="_PAGE__1_bcac328f_681b_4e9b_a8d1_19b2ae4"/>
      <w:bookmarkStart w:id="4" w:name="_PAR__1_73fcb907_d488_4f0b_b44f_1cf275e5"/>
      <w:bookmarkStart w:id="5" w:name="_LINE__1_2b2d636f_f39c_4aff_9c49_38e6ad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C6BB6" w:rsidP="007C6BB6">
      <w:pPr>
        <w:ind w:left="360" w:firstLine="360"/>
        <w:rPr>
          <w:rFonts w:ascii="Arial" w:eastAsia="Arial" w:hAnsi="Arial" w:cs="Arial"/>
        </w:rPr>
      </w:pPr>
      <w:bookmarkStart w:id="6" w:name="_BILL_SECTION_HEADER__349d9bbd_60a4_4e35"/>
      <w:bookmarkStart w:id="7" w:name="_BILL_SECTION__e9c279da_6e9f_4fee_b973_c"/>
      <w:bookmarkStart w:id="8" w:name="_DOC_BODY_CONTENT__2035db5a_398f_4032_89"/>
      <w:bookmarkStart w:id="9" w:name="_PAR__2_327697e2_1cc1_4aef_854a_e226a5b7"/>
      <w:bookmarkStart w:id="10" w:name="_LINE__2_2c9ba391_07a7_475f_a5fb_042d07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ecffa26_2e12_4e9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26 MRSA §663, sub-§8,</w:t>
      </w:r>
      <w:r>
        <w:rPr>
          <w:rFonts w:ascii="Arial" w:eastAsia="Arial" w:hAnsi="Arial" w:cs="Arial"/>
        </w:rPr>
        <w:t xml:space="preserve"> as amended by PL 2011, c. 118, §1, is further </w:t>
      </w:r>
      <w:bookmarkStart w:id="12" w:name="_LINE__3_8c64802d_e914_4132_9a70_b1a535a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7C6BB6" w:rsidP="007C6BB6">
      <w:pPr>
        <w:ind w:left="360" w:firstLine="360"/>
        <w:rPr>
          <w:rFonts w:ascii="Arial" w:eastAsia="Arial" w:hAnsi="Arial" w:cs="Arial"/>
        </w:rPr>
      </w:pPr>
      <w:bookmarkStart w:id="13" w:name="_STATUTE_NUMBER__847d325b_8ca7_4770_a385"/>
      <w:bookmarkStart w:id="14" w:name="_STATUTE_SS__5f1ce309_48ce_4034_8cfa_15b"/>
      <w:bookmarkStart w:id="15" w:name="_PAR__3_2f83651f_71fa_4192_b462_86687d30"/>
      <w:bookmarkStart w:id="16" w:name="_LINE__4_46cbc925_266d_443a_a337_cefa00f"/>
      <w:bookmarkEnd w:id="6"/>
      <w:bookmarkEnd w:id="9"/>
      <w:r>
        <w:rPr>
          <w:rFonts w:ascii="Arial" w:eastAsia="Arial" w:hAnsi="Arial" w:cs="Arial"/>
          <w:b/>
        </w:rPr>
        <w:t>8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d57c8029_8602_4df0_b6"/>
      <w:r>
        <w:rPr>
          <w:rFonts w:ascii="Arial" w:eastAsia="Arial" w:hAnsi="Arial" w:cs="Arial"/>
          <w:b/>
        </w:rPr>
        <w:t>Service employee.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64c9a379_45be_42d8_987"/>
      <w:r>
        <w:rPr>
          <w:rFonts w:ascii="Arial" w:eastAsia="Arial" w:hAnsi="Arial" w:cs="Arial"/>
        </w:rPr>
        <w:t xml:space="preserve">"Service employee" means any employee engaged in an </w:t>
      </w:r>
      <w:bookmarkStart w:id="19" w:name="_LINE__5_cb5b92ce_5cf8_4f8f_a93a_1108678"/>
      <w:bookmarkEnd w:id="16"/>
      <w:r>
        <w:rPr>
          <w:rFonts w:ascii="Arial" w:eastAsia="Arial" w:hAnsi="Arial" w:cs="Arial"/>
        </w:rPr>
        <w:t xml:space="preserve">occupation in which the employee customarily and regularly receives more than </w:t>
      </w:r>
      <w:bookmarkStart w:id="20" w:name="_PROCESSED_CHANGE__13079677_a1ad_4449_a8"/>
      <w:r>
        <w:rPr>
          <w:rFonts w:ascii="Arial" w:eastAsia="Arial" w:hAnsi="Arial" w:cs="Arial"/>
          <w:strike/>
        </w:rPr>
        <w:t>$30</w:t>
      </w:r>
      <w:r>
        <w:rPr>
          <w:rFonts w:ascii="Arial" w:eastAsia="Arial" w:hAnsi="Arial" w:cs="Arial"/>
        </w:rPr>
        <w:t xml:space="preserve"> </w:t>
      </w:r>
      <w:bookmarkStart w:id="21" w:name="_PROCESSED_CHANGE__0c7a5c43_4343_47bf_9b"/>
      <w:bookmarkEnd w:id="20"/>
      <w:r>
        <w:rPr>
          <w:rFonts w:ascii="Arial" w:eastAsia="Arial" w:hAnsi="Arial" w:cs="Arial"/>
          <w:u w:val="single"/>
        </w:rPr>
        <w:t>$175</w:t>
      </w:r>
      <w:r>
        <w:rPr>
          <w:rFonts w:ascii="Arial" w:eastAsia="Arial" w:hAnsi="Arial" w:cs="Arial"/>
        </w:rPr>
        <w:t xml:space="preserve"> </w:t>
      </w:r>
      <w:bookmarkStart w:id="22" w:name="_LINE__6_08ac2ad1_6c80_40ee_b3c9_b2c44c6"/>
      <w:bookmarkEnd w:id="19"/>
      <w:bookmarkEnd w:id="21"/>
      <w:r>
        <w:rPr>
          <w:rFonts w:ascii="Arial" w:eastAsia="Arial" w:hAnsi="Arial" w:cs="Arial"/>
        </w:rPr>
        <w:t>a month in tips.</w:t>
      </w:r>
      <w:bookmarkStart w:id="23" w:name="_PROCESSED_CHANGE__99b91d4c_7383_436e_92"/>
      <w:r w:rsidRPr="00562F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On January 1, 2022, and every January 1</w:t>
      </w:r>
      <w:r>
        <w:rPr>
          <w:rFonts w:ascii="Arial" w:eastAsia="Arial" w:hAnsi="Arial" w:cs="Arial"/>
          <w:u w:val="single"/>
        </w:rPr>
        <w:t>st</w:t>
      </w:r>
      <w:r>
        <w:rPr>
          <w:rFonts w:ascii="Arial" w:eastAsia="Arial" w:hAnsi="Arial" w:cs="Arial"/>
          <w:u w:val="single"/>
        </w:rPr>
        <w:t xml:space="preserve"> thereafter, the monetary amount </w:t>
      </w:r>
      <w:bookmarkStart w:id="24" w:name="_LINE__7_f35bad9c_cbd0_4efb_bff6_fd10b74"/>
      <w:bookmarkEnd w:id="22"/>
      <w:r>
        <w:rPr>
          <w:rFonts w:ascii="Arial" w:eastAsia="Arial" w:hAnsi="Arial" w:cs="Arial"/>
          <w:u w:val="single"/>
        </w:rPr>
        <w:t xml:space="preserve">over which an employee is considered a service employee under this subsection must be </w:t>
      </w:r>
      <w:bookmarkStart w:id="25" w:name="_LINE__8_8114b5bb_f61a_409b_aeec_d1f539a"/>
      <w:bookmarkEnd w:id="24"/>
      <w:r>
        <w:rPr>
          <w:rFonts w:ascii="Arial" w:eastAsia="Arial" w:hAnsi="Arial" w:cs="Arial"/>
          <w:u w:val="single"/>
        </w:rPr>
        <w:t xml:space="preserve">increased by the same percentage of the increase, if any, in the cost of living.  The increase </w:t>
      </w:r>
      <w:bookmarkStart w:id="26" w:name="_LINE__9_07c02c0b_eba4_4f0f_9107_092bf57"/>
      <w:bookmarkEnd w:id="25"/>
      <w:r>
        <w:rPr>
          <w:rFonts w:ascii="Arial" w:eastAsia="Arial" w:hAnsi="Arial" w:cs="Arial"/>
          <w:u w:val="single"/>
        </w:rPr>
        <w:t xml:space="preserve">in the cost of living is measured by the percentage increase, if any, as of August of the </w:t>
      </w:r>
      <w:bookmarkStart w:id="27" w:name="_LINE__10_496ad657_8866_48bc_82bd_c4174e"/>
      <w:bookmarkEnd w:id="26"/>
      <w:r>
        <w:rPr>
          <w:rFonts w:ascii="Arial" w:eastAsia="Arial" w:hAnsi="Arial" w:cs="Arial"/>
          <w:u w:val="single"/>
        </w:rPr>
        <w:t xml:space="preserve">previous year over the level as of August of the year preceding that year in the Consumer </w:t>
      </w:r>
      <w:bookmarkStart w:id="28" w:name="_LINE__11_2cc216fb_dcdc_48dd_9941_f5afb2"/>
      <w:bookmarkEnd w:id="27"/>
      <w:r>
        <w:rPr>
          <w:rFonts w:ascii="Arial" w:eastAsia="Arial" w:hAnsi="Arial" w:cs="Arial"/>
          <w:u w:val="single"/>
        </w:rPr>
        <w:t xml:space="preserve">Price Index for Urban Wage Earners and Clerical Workers, CPI-W, for the Northeast </w:t>
      </w:r>
      <w:bookmarkStart w:id="29" w:name="_LINE__12_88d15c1a_6036_4b11_9b07_b8ebcd"/>
      <w:bookmarkEnd w:id="28"/>
      <w:r>
        <w:rPr>
          <w:rFonts w:ascii="Arial" w:eastAsia="Arial" w:hAnsi="Arial" w:cs="Arial"/>
          <w:u w:val="single"/>
        </w:rPr>
        <w:t xml:space="preserve">Region, or its successor index, as published by the United States Department of Labor, </w:t>
      </w:r>
      <w:bookmarkStart w:id="30" w:name="_LINE__13_04765e60_c5f2_404a_b30f_799467"/>
      <w:bookmarkEnd w:id="29"/>
      <w:r>
        <w:rPr>
          <w:rFonts w:ascii="Arial" w:eastAsia="Arial" w:hAnsi="Arial" w:cs="Arial"/>
          <w:u w:val="single"/>
        </w:rPr>
        <w:t xml:space="preserve">Bureau of Labor Statistics or its successor agency, with the amount of increase rounded to </w:t>
      </w:r>
      <w:bookmarkStart w:id="31" w:name="_LINE__14_ba121de3_ab3f_4702_826f_c476e8"/>
      <w:bookmarkEnd w:id="30"/>
      <w:r>
        <w:rPr>
          <w:rFonts w:ascii="Arial" w:eastAsia="Arial" w:hAnsi="Arial" w:cs="Arial"/>
          <w:u w:val="single"/>
        </w:rPr>
        <w:t>the nearest multiple of $1</w:t>
      </w:r>
      <w:r>
        <w:rPr>
          <w:rFonts w:ascii="Arial" w:eastAsia="Arial" w:hAnsi="Arial" w:cs="Arial"/>
          <w:u w:val="single"/>
        </w:rPr>
        <w:t>.</w:t>
      </w:r>
      <w:bookmarkEnd w:id="18"/>
      <w:bookmarkEnd w:id="23"/>
      <w:bookmarkEnd w:id="31"/>
    </w:p>
    <w:p w:rsidR="007C6BB6" w:rsidP="007C6BB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2" w:name="_SUMMARY__cd1ab1be_0a8b_436b_949f_ecbb06"/>
      <w:bookmarkStart w:id="33" w:name="_PAR__4_70b335bb_27e9_45e2_a4b1_61e142e0"/>
      <w:bookmarkStart w:id="34" w:name="_LINE__15_c87c902a_26fd_4f7b_8a38_57afc7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34"/>
    </w:p>
    <w:p w:rsidR="007C6BB6" w:rsidP="007C6BB6">
      <w:pPr>
        <w:ind w:left="360" w:firstLine="360"/>
        <w:rPr>
          <w:rFonts w:ascii="Arial" w:eastAsia="Arial" w:hAnsi="Arial" w:cs="Arial"/>
        </w:rPr>
      </w:pPr>
      <w:bookmarkStart w:id="35" w:name="_PAR__5_c849fe97_fbab_4b3c_91d2_57eab259"/>
      <w:bookmarkStart w:id="36" w:name="_LINE__16_09730417_207c_41c6_a6bd_1ad384"/>
      <w:bookmarkEnd w:id="33"/>
      <w:r w:rsidRPr="00562F51">
        <w:rPr>
          <w:rFonts w:ascii="Arial" w:eastAsia="Arial" w:hAnsi="Arial" w:cs="Arial"/>
        </w:rPr>
        <w:t>This bill increases</w:t>
      </w:r>
      <w:r>
        <w:rPr>
          <w:rFonts w:ascii="Arial" w:eastAsia="Arial" w:hAnsi="Arial" w:cs="Arial"/>
        </w:rPr>
        <w:t xml:space="preserve"> the </w:t>
      </w:r>
      <w:r w:rsidRPr="00562F51">
        <w:rPr>
          <w:rFonts w:ascii="Arial" w:eastAsia="Arial" w:hAnsi="Arial" w:cs="Arial"/>
        </w:rPr>
        <w:t>amoun</w:t>
      </w:r>
      <w:r>
        <w:rPr>
          <w:rFonts w:ascii="Arial" w:eastAsia="Arial" w:hAnsi="Arial" w:cs="Arial"/>
        </w:rPr>
        <w:t xml:space="preserve">t </w:t>
      </w:r>
      <w:r w:rsidRPr="00562F51">
        <w:rPr>
          <w:rFonts w:ascii="Arial" w:eastAsia="Arial" w:hAnsi="Arial" w:cs="Arial"/>
        </w:rPr>
        <w:t>of tips an employee must receive to be consider</w:t>
      </w:r>
      <w:r>
        <w:rPr>
          <w:rFonts w:ascii="Arial" w:eastAsia="Arial" w:hAnsi="Arial" w:cs="Arial"/>
        </w:rPr>
        <w:t xml:space="preserve">ed </w:t>
      </w:r>
      <w:r w:rsidRPr="00562F51">
        <w:rPr>
          <w:rFonts w:ascii="Arial" w:eastAsia="Arial" w:hAnsi="Arial" w:cs="Arial"/>
        </w:rPr>
        <w:t xml:space="preserve">a </w:t>
      </w:r>
      <w:bookmarkStart w:id="37" w:name="_LINE__17_1a5d11f9_6433_4440_a66e_1bd878"/>
      <w:bookmarkEnd w:id="36"/>
      <w:r w:rsidRPr="00562F51">
        <w:rPr>
          <w:rFonts w:ascii="Arial" w:eastAsia="Arial" w:hAnsi="Arial" w:cs="Arial"/>
        </w:rPr>
        <w:t>service employee from $30 per month to $175 per month and provides that this amount</w:t>
      </w:r>
      <w:r>
        <w:rPr>
          <w:rFonts w:ascii="Arial" w:eastAsia="Arial" w:hAnsi="Arial" w:cs="Arial"/>
        </w:rPr>
        <w:t>,</w:t>
      </w:r>
      <w:r w:rsidRPr="00562F51">
        <w:rPr>
          <w:rFonts w:ascii="Arial" w:eastAsia="Arial" w:hAnsi="Arial" w:cs="Arial"/>
        </w:rPr>
        <w:t xml:space="preserve"> </w:t>
      </w:r>
      <w:bookmarkStart w:id="38" w:name="_LINE__18_2738b909_1cde_4eb5_9cb2_7d3a5c"/>
      <w:bookmarkEnd w:id="37"/>
      <w:r w:rsidRPr="00562F51">
        <w:rPr>
          <w:rFonts w:ascii="Arial" w:eastAsia="Arial" w:hAnsi="Arial" w:cs="Arial"/>
        </w:rPr>
        <w:t xml:space="preserve">beginning on January 1, 2022, be increased by </w:t>
      </w:r>
      <w:r>
        <w:rPr>
          <w:rFonts w:ascii="Arial" w:eastAsia="Arial" w:hAnsi="Arial" w:cs="Arial"/>
        </w:rPr>
        <w:t xml:space="preserve">the </w:t>
      </w:r>
      <w:r w:rsidRPr="00562F51">
        <w:rPr>
          <w:rFonts w:ascii="Arial" w:eastAsia="Arial" w:hAnsi="Arial" w:cs="Arial"/>
        </w:rPr>
        <w:t xml:space="preserve">same percentage of the increase, if any, </w:t>
      </w:r>
      <w:bookmarkStart w:id="39" w:name="_LINE__19_6bc89c11_fb4e_4110_a750_c98a4e"/>
      <w:bookmarkEnd w:id="38"/>
      <w:r w:rsidRPr="00562F51">
        <w:rPr>
          <w:rFonts w:ascii="Arial" w:eastAsia="Arial" w:hAnsi="Arial" w:cs="Arial"/>
        </w:rPr>
        <w:t>in the cost of living</w:t>
      </w:r>
      <w:r>
        <w:rPr>
          <w:rFonts w:ascii="Arial" w:eastAsia="Arial" w:hAnsi="Arial" w:cs="Arial"/>
        </w:rPr>
        <w:t>.</w:t>
      </w:r>
      <w:bookmarkEnd w:id="39"/>
    </w:p>
    <w:bookmarkEnd w:id="1"/>
    <w:bookmarkEnd w:id="2"/>
    <w:bookmarkEnd w:id="3"/>
    <w:bookmarkEnd w:id="32"/>
    <w:bookmarkEnd w:id="3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LR1436,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Update the Classification of Service Employees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2F51"/>
    <w:rsid w:val="00564135"/>
    <w:rsid w:val="00574B75"/>
    <w:rsid w:val="00610E2A"/>
    <w:rsid w:val="00641982"/>
    <w:rsid w:val="006714D5"/>
    <w:rsid w:val="00695EDF"/>
    <w:rsid w:val="006D40C3"/>
    <w:rsid w:val="007C6BB6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128556</ItemId>
    <LRId>67463</LRId>
    <LRNumber>1436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Update the Classification of Service Employees</LRTitle>
    <ItemTitle>An Act To Update the Classification of Service Employees</ItemTitle>
    <ShortTitle1>UPDATE THE CLASSIFICATION</ShortTitle1>
    <ShortTitle2>OF SERVICE EMPLOYEES</ShortTitle2>
    <SponsorFirstName>Scott</SponsorFirstName>
    <SponsorLastName>Cuddy</SponsorLastName>
    <SponsorChamberPrefix>Rep.</SponsorChamberPrefix>
    <SponsorFrom>Winterport</SponsorFrom>
    <DraftingCycleCount>1</DraftingCycleCount>
    <LatestDraftingActionId>124</LatestDraftingActionId>
    <LatestDraftingActionDate>2021-03-31T15:01:19</LatestDraftingActionDate>
    <LatestDrafterName>wmilliken</LatestDrafterName>
    <LatestProoferName>smcsorley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w:rsidR="007C6BB6" w:rsidRDefault="007C6BB6" w:rsidP="007C6BB6"&amp;gt;&amp;lt;w:pPr&amp;gt;&amp;lt;w:ind w:left="360" /&amp;gt;&amp;lt;/w:pPr&amp;gt;&amp;lt;w:bookmarkStart w:id="0" w:name="_ENACTING_CLAUSE__cb157eac_d021_409f_ade" /&amp;gt;&amp;lt;w:bookmarkStart w:id="1" w:name="_DOC_BODY__a93a94cb_8196_4000_8e08_e77a1" /&amp;gt;&amp;lt;w:bookmarkStart w:id="2" w:name="_DOC_BODY_CONTAINER__8e082692_e8d2_479b_" /&amp;gt;&amp;lt;w:bookmarkStart w:id="3" w:name="_PAGE__1_bcac328f_681b_4e9b_a8d1_19b2ae4" /&amp;gt;&amp;lt;w:bookmarkStart w:id="4" w:name="_PAR__1_73fcb907_d488_4f0b_b44f_1cf275e5" /&amp;gt;&amp;lt;w:bookmarkStart w:id="5" w:name="_LINE__1_2b2d636f_f39c_4aff_9c49_38e6ad0"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w:rsidR="007C6BB6" w:rsidRDefault="007C6BB6" w:rsidP="007C6BB6"&amp;gt;&amp;lt;w:pPr&amp;gt;&amp;lt;w:ind w:left="360" w:firstLine="360" /&amp;gt;&amp;lt;/w:pPr&amp;gt;&amp;lt;w:bookmarkStart w:id="6" w:name="_BILL_SECTION_HEADER__349d9bbd_60a4_4e35" /&amp;gt;&amp;lt;w:bookmarkStart w:id="7" w:name="_BILL_SECTION__e9c279da_6e9f_4fee_b973_c" /&amp;gt;&amp;lt;w:bookmarkStart w:id="8" w:name="_DOC_BODY_CONTENT__2035db5a_398f_4032_89" /&amp;gt;&amp;lt;w:bookmarkStart w:id="9" w:name="_PAR__2_327697e2_1cc1_4aef_854a_e226a5b7" /&amp;gt;&amp;lt;w:bookmarkStart w:id="10" w:name="_LINE__2_2c9ba391_07a7_475f_a5fb_042d07c"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w:name="_BILL_SECTION_NUMBER__2ecffa26_2e12_4e9f"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26 MRSA §663, sub-§8,&amp;lt;/w:t&amp;gt;&amp;lt;/w:r&amp;gt;&amp;lt;w:r&amp;gt;&amp;lt;w:t xml:space="preserve"&amp;gt; as amended by PL 2011, c. 118, §1, is further &amp;lt;/w:t&amp;gt;&amp;lt;/w:r&amp;gt;&amp;lt;w:bookmarkStart w:id="12" w:name="_LINE__3_8c64802d_e914_4132_9a70_b1a535a" /&amp;gt;&amp;lt;w:bookmarkEnd w:id="10" /&amp;gt;&amp;lt;w:r&amp;gt;&amp;lt;w:t&amp;gt;amended to read:&amp;lt;/w:t&amp;gt;&amp;lt;/w:r&amp;gt;&amp;lt;w:bookmarkEnd w:id="12" /&amp;gt;&amp;lt;/w:p&amp;gt;&amp;lt;w:p w:rsidR="007C6BB6" w:rsidRDefault="007C6BB6" w:rsidP="007C6BB6"&amp;gt;&amp;lt;w:pPr&amp;gt;&amp;lt;w:ind w:left="360" w:firstLine="360" /&amp;gt;&amp;lt;/w:pPr&amp;gt;&amp;lt;w:bookmarkStart w:id="13" w:name="_STATUTE_NUMBER__847d325b_8ca7_4770_a385" /&amp;gt;&amp;lt;w:bookmarkStart w:id="14" w:name="_STATUTE_SS__5f1ce309_48ce_4034_8cfa_15b" /&amp;gt;&amp;lt;w:bookmarkStart w:id="15" w:name="_PAR__3_2f83651f_71fa_4192_b462_86687d30" /&amp;gt;&amp;lt;w:bookmarkStart w:id="16" w:name="_LINE__4_46cbc925_266d_443a_a337_cefa00f" /&amp;gt;&amp;lt;w:bookmarkEnd w:id="6" /&amp;gt;&amp;lt;w:bookmarkEnd w:id="9" /&amp;gt;&amp;lt;w:r&amp;gt;&amp;lt;w:rPr&amp;gt;&amp;lt;w:b /&amp;gt;&amp;lt;/w:rPr&amp;gt;&amp;lt;w:t&amp;gt;8&amp;lt;/w:t&amp;gt;&amp;lt;/w:r&amp;gt;&amp;lt;w:bookmarkEnd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w:name="_STATUTE_HEADNOTE__d57c8029_8602_4df0_b6" /&amp;gt;&amp;lt;w:r&amp;gt;&amp;lt;w:rPr&amp;gt;&amp;lt;w:b /&amp;gt;&amp;lt;/w:rPr&amp;gt;&amp;lt;w:t&amp;gt;Service employee.&amp;lt;/w:t&amp;gt;&amp;lt;/w:r&amp;gt;&amp;lt;w:bookmarkEnd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w:name="_STATUTE_CONTENT__64c9a379_45be_42d8_987" /&amp;gt;&amp;lt;w:r&amp;gt;&amp;lt;w:t xml:space="preserve"&amp;gt;"Service employee" means any employee engaged in an &amp;lt;/w:t&amp;gt;&amp;lt;/w:r&amp;gt;&amp;lt;w:bookmarkStart w:id="19" w:name="_LINE__5_cb5b92ce_5cf8_4f8f_a93a_1108678" /&amp;gt;&amp;lt;w:bookmarkEnd w:id="16" /&amp;gt;&amp;lt;w:r&amp;gt;&amp;lt;w:t xml:space="preserve"&amp;gt;occupation in which the employee customarily and regularly receives more than &amp;lt;/w:t&amp;gt;&amp;lt;/w:r&amp;gt;&amp;lt;w:bookmarkStart w:id="20" w:name="_PROCESSED_CHANGE__13079677_a1ad_4449_a8" /&amp;gt;&amp;lt;w:del w:id="21" w:author="BPS" w:date="2021-03-15T15:58:00Z"&amp;gt;&amp;lt;w:r w:rsidDel="00562F51"&amp;gt;&amp;lt;w:delText&amp;gt;$30&amp;lt;/w:delText&amp;gt;&amp;lt;/w:r&amp;gt;&amp;lt;/w:del&amp;gt;&amp;lt;w:r&amp;gt;&amp;lt;w:t xml:space="preserve"&amp;gt; &amp;lt;/w:t&amp;gt;&amp;lt;/w:r&amp;gt;&amp;lt;w:bookmarkStart w:id="22" w:name="_PROCESSED_CHANGE__0c7a5c43_4343_47bf_9b" /&amp;gt;&amp;lt;w:bookmarkEnd w:id="20" /&amp;gt;&amp;lt;w:ins w:id="23" w:author="BPS" w:date="2021-03-15T15:58:00Z"&amp;gt;&amp;lt;w:r&amp;gt;&amp;lt;w:t&amp;gt;$175&amp;lt;/w:t&amp;gt;&amp;lt;/w:r&amp;gt;&amp;lt;/w:ins&amp;gt;&amp;lt;w:r&amp;gt;&amp;lt;w:t xml:space="preserve"&amp;gt; &amp;lt;/w:t&amp;gt;&amp;lt;/w:r&amp;gt;&amp;lt;w:bookmarkStart w:id="24" w:name="_LINE__6_08ac2ad1_6c80_40ee_b3c9_b2c44c6" /&amp;gt;&amp;lt;w:bookmarkEnd w:id="19" /&amp;gt;&amp;lt;w:bookmarkEnd w:id="22" /&amp;gt;&amp;lt;w:r&amp;gt;&amp;lt;w:t&amp;gt;a month in tips.&amp;lt;/w:t&amp;gt;&amp;lt;/w:r&amp;gt;&amp;lt;w:bookmarkStart w:id="25" w:name="_PROCESSED_CHANGE__99b91d4c_7383_436e_92" /&amp;gt;&amp;lt;w:r w:rsidRPr="00562F51"&amp;gt;&amp;lt;w:t xml:space="preserve"&amp;gt; &amp;lt;/w:t&amp;gt;&amp;lt;/w:r&amp;gt;&amp;lt;w:r&amp;gt;&amp;lt;w:t xml:space="preserve"&amp;gt; &amp;lt;/w:t&amp;gt;&amp;lt;/w:r&amp;gt;&amp;lt;w:ins w:id="26" w:author="BPS" w:date="2021-03-15T15:59:00Z"&amp;gt;&amp;lt;w:r w:rsidRPr="00562F51"&amp;gt;&amp;lt;w:t&amp;gt;On January 1, 2022, and every January 1&amp;lt;/w:t&amp;gt;&amp;lt;/w:r&amp;gt;&amp;lt;/w:ins&amp;gt;&amp;lt;w:ins w:id="27" w:author="BPS" w:date="2021-03-30T15:00:00Z"&amp;gt;&amp;lt;w:r&amp;gt;&amp;lt;w:t&amp;gt;st&amp;lt;/w:t&amp;gt;&amp;lt;/w:r&amp;gt;&amp;lt;/w:ins&amp;gt;&amp;lt;w:ins w:id="28" w:author="BPS" w:date="2021-03-15T15:59:00Z"&amp;gt;&amp;lt;w:r w:rsidRPr="00562F51"&amp;gt;&amp;lt;w:t xml:space="preserve"&amp;gt; thereafter, the monetary amount &amp;lt;/w:t&amp;gt;&amp;lt;/w:r&amp;gt;&amp;lt;w:bookmarkStart w:id="29" w:name="_LINE__7_f35bad9c_cbd0_4efb_bff6_fd10b74" /&amp;gt;&amp;lt;w:bookmarkEnd w:id="24" /&amp;gt;&amp;lt;w:r w:rsidRPr="00562F51"&amp;gt;&amp;lt;w:t xml:space="preserve"&amp;gt;over which an employee is considered a service employee under this subsection must be &amp;lt;/w:t&amp;gt;&amp;lt;/w:r&amp;gt;&amp;lt;w:bookmarkStart w:id="30" w:name="_LINE__8_8114b5bb_f61a_409b_aeec_d1f539a" /&amp;gt;&amp;lt;w:bookmarkEnd w:id="29" /&amp;gt;&amp;lt;w:r w:rsidRPr="00562F51"&amp;gt;&amp;lt;w:t xml:space="preserve"&amp;gt;increased by the same percentage of the increase, if any, in the cost of living.  The increase &amp;lt;/w:t&amp;gt;&amp;lt;/w:r&amp;gt;&amp;lt;w:bookmarkStart w:id="31" w:name="_LINE__9_07c02c0b_eba4_4f0f_9107_092bf57" /&amp;gt;&amp;lt;w:bookmarkEnd w:id="30" /&amp;gt;&amp;lt;w:r w:rsidRPr="00562F51"&amp;gt;&amp;lt;w:t xml:space="preserve"&amp;gt;in the cost of living is measured by the percentage increase, if any, as of August of the &amp;lt;/w:t&amp;gt;&amp;lt;/w:r&amp;gt;&amp;lt;w:bookmarkStart w:id="32" w:name="_LINE__10_496ad657_8866_48bc_82bd_c4174e" /&amp;gt;&amp;lt;w:bookmarkEnd w:id="31" /&amp;gt;&amp;lt;w:r w:rsidRPr="00562F51"&amp;gt;&amp;lt;w:t xml:space="preserve"&amp;gt;previous year over the level as of August of the year preceding that year in the Consumer &amp;lt;/w:t&amp;gt;&amp;lt;/w:r&amp;gt;&amp;lt;w:bookmarkStart w:id="33" w:name="_LINE__11_2cc216fb_dcdc_48dd_9941_f5afb2" /&amp;gt;&amp;lt;w:bookmarkEnd w:id="32" /&amp;gt;&amp;lt;w:r w:rsidRPr="00562F51"&amp;gt;&amp;lt;w:t xml:space="preserve"&amp;gt;Price Index for Urban Wage Earners and Clerical Workers, CPI-W, for the Northeast &amp;lt;/w:t&amp;gt;&amp;lt;/w:r&amp;gt;&amp;lt;w:bookmarkStart w:id="34" w:name="_LINE__12_88d15c1a_6036_4b11_9b07_b8ebcd" /&amp;gt;&amp;lt;w:bookmarkEnd w:id="33" /&amp;gt;&amp;lt;w:r w:rsidRPr="00562F51"&amp;gt;&amp;lt;w:t xml:space="preserve"&amp;gt;Region, or its successor index, as published by the United States Department of Labor, &amp;lt;/w:t&amp;gt;&amp;lt;/w:r&amp;gt;&amp;lt;w:bookmarkStart w:id="35" w:name="_LINE__13_04765e60_c5f2_404a_b30f_799467" /&amp;gt;&amp;lt;w:bookmarkEnd w:id="34" /&amp;gt;&amp;lt;w:r w:rsidRPr="00562F51"&amp;gt;&amp;lt;w:t xml:space="preserve"&amp;gt;Bureau of Labor Statistics or its successor agency, with the amount of increase rounded to &amp;lt;/w:t&amp;gt;&amp;lt;/w:r&amp;gt;&amp;lt;w:bookmarkStart w:id="36" w:name="_LINE__14_ba121de3_ab3f_4702_826f_c476e8" /&amp;gt;&amp;lt;w:bookmarkEnd w:id="35" /&amp;gt;&amp;lt;w:r w:rsidRPr="00562F51"&amp;gt;&amp;lt;w:t&amp;gt;the nearest multiple of $1&amp;lt;/w:t&amp;gt;&amp;lt;/w:r&amp;gt;&amp;lt;w:r&amp;gt;&amp;lt;w:t&amp;gt;.&amp;lt;/w:t&amp;gt;&amp;lt;/w:r&amp;gt;&amp;lt;/w:ins&amp;gt;&amp;lt;w:bookmarkEnd w:id="18" /&amp;gt;&amp;lt;w:bookmarkEnd w:id="25" /&amp;gt;&amp;lt;w:bookmarkEnd w:id="36" /&amp;gt;&amp;lt;/w:p&amp;gt;&amp;lt;w:p w:rsidR="007C6BB6" w:rsidRDefault="007C6BB6" w:rsidP="007C6BB6"&amp;gt;&amp;lt;w:pPr&amp;gt;&amp;lt;w:keepNext /&amp;gt;&amp;lt;w:spacing w:before="240" /&amp;gt;&amp;lt;w:ind w:left="360" /&amp;gt;&amp;lt;w:jc w:val="center" /&amp;gt;&amp;lt;/w:pPr&amp;gt;&amp;lt;w:bookmarkStart w:id="37" w:name="_SUMMARY__cd1ab1be_0a8b_436b_949f_ecbb06" /&amp;gt;&amp;lt;w:bookmarkStart w:id="38" w:name="_PAR__4_70b335bb_27e9_45e2_a4b1_61e142e0" /&amp;gt;&amp;lt;w:bookmarkStart w:id="39" w:name="_LINE__15_c87c902a_26fd_4f7b_8a38_57afc7"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w:id="39" /&amp;gt;&amp;lt;/w:p&amp;gt;&amp;lt;w:p w:rsidR="007C6BB6" w:rsidRDefault="007C6BB6" w:rsidP="007C6BB6"&amp;gt;&amp;lt;w:pPr&amp;gt;&amp;lt;w:ind w:left="360" w:firstLine="360" /&amp;gt;&amp;lt;/w:pPr&amp;gt;&amp;lt;w:bookmarkStart w:id="40" w:name="_PAR__5_c849fe97_fbab_4b3c_91d2_57eab259" /&amp;gt;&amp;lt;w:bookmarkStart w:id="41" w:name="_LINE__16_09730417_207c_41c6_a6bd_1ad384" /&amp;gt;&amp;lt;w:bookmarkEnd w:id="38" /&amp;gt;&amp;lt;w:r w:rsidRPr="00562F51"&amp;gt;&amp;lt;w:t&amp;gt;This bill increases&amp;lt;/w:t&amp;gt;&amp;lt;/w:r&amp;gt;&amp;lt;w:r&amp;gt;&amp;lt;w:t xml:space="preserve"&amp;gt; the &amp;lt;/w:t&amp;gt;&amp;lt;/w:r&amp;gt;&amp;lt;w:r w:rsidRPr="00562F51"&amp;gt;&amp;lt;w:t&amp;gt;amoun&amp;lt;/w:t&amp;gt;&amp;lt;/w:r&amp;gt;&amp;lt;w:r&amp;gt;&amp;lt;w:t xml:space="preserve"&amp;gt;t &amp;lt;/w:t&amp;gt;&amp;lt;/w:r&amp;gt;&amp;lt;w:r w:rsidRPr="00562F51"&amp;gt;&amp;lt;w:t&amp;gt;of tips an employee must receive to be consider&amp;lt;/w:t&amp;gt;&amp;lt;/w:r&amp;gt;&amp;lt;w:r&amp;gt;&amp;lt;w:t xml:space="preserve"&amp;gt;ed &amp;lt;/w:t&amp;gt;&amp;lt;/w:r&amp;gt;&amp;lt;w:r w:rsidRPr="00562F51"&amp;gt;&amp;lt;w:t xml:space="preserve"&amp;gt;a &amp;lt;/w:t&amp;gt;&amp;lt;/w:r&amp;gt;&amp;lt;w:bookmarkStart w:id="42" w:name="_LINE__17_1a5d11f9_6433_4440_a66e_1bd878" /&amp;gt;&amp;lt;w:bookmarkEnd w:id="41" /&amp;gt;&amp;lt;w:r w:rsidRPr="00562F51"&amp;gt;&amp;lt;w:t&amp;gt;service employee from $30 per month to $175 per month and provides that this amount&amp;lt;/w:t&amp;gt;&amp;lt;/w:r&amp;gt;&amp;lt;w:r&amp;gt;&amp;lt;w:t&amp;gt;,&amp;lt;/w:t&amp;gt;&amp;lt;/w:r&amp;gt;&amp;lt;w:r w:rsidRPr="00562F51"&amp;gt;&amp;lt;w:t xml:space="preserve"&amp;gt; &amp;lt;/w:t&amp;gt;&amp;lt;/w:r&amp;gt;&amp;lt;w:bookmarkStart w:id="43" w:name="_LINE__18_2738b909_1cde_4eb5_9cb2_7d3a5c" /&amp;gt;&amp;lt;w:bookmarkEnd w:id="42" /&amp;gt;&amp;lt;w:r w:rsidRPr="00562F51"&amp;gt;&amp;lt;w:t xml:space="preserve"&amp;gt;beginning on January 1, 2022, be increased by &amp;lt;/w:t&amp;gt;&amp;lt;/w:r&amp;gt;&amp;lt;w:r&amp;gt;&amp;lt;w:t xml:space="preserve"&amp;gt;the &amp;lt;/w:t&amp;gt;&amp;lt;/w:r&amp;gt;&amp;lt;w:r w:rsidRPr="00562F51"&amp;gt;&amp;lt;w:t xml:space="preserve"&amp;gt;same percentage of the increase, if any, &amp;lt;/w:t&amp;gt;&amp;lt;/w:r&amp;gt;&amp;lt;w:bookmarkStart w:id="44" w:name="_LINE__19_6bc89c11_fb4e_4110_a750_c98a4e" /&amp;gt;&amp;lt;w:bookmarkEnd w:id="43" /&amp;gt;&amp;lt;w:r w:rsidRPr="00562F51"&amp;gt;&amp;lt;w:t&amp;gt;in the cost of living&amp;lt;/w:t&amp;gt;&amp;lt;/w:r&amp;gt;&amp;lt;w:r&amp;gt;&amp;lt;w:t&amp;gt;.&amp;lt;/w:t&amp;gt;&amp;lt;/w:r&amp;gt;&amp;lt;w:bookmarkEnd w:id="44" /&amp;gt;&amp;lt;/w:p&amp;gt;&amp;lt;w:bookmarkEnd w:id="1" /&amp;gt;&amp;lt;w:bookmarkEnd w:id="2" /&amp;gt;&amp;lt;w:bookmarkEnd w:id="3" /&amp;gt;&amp;lt;w:bookmarkEnd w:id="37" /&amp;gt;&amp;lt;w:bookmarkEnd w:id="40" /&amp;gt;&amp;lt;w:p w:rsidR="00000000" w:rsidRDefault="007C6BB6"&amp;gt;&amp;lt;w:r&amp;gt;&amp;lt;w:t xml:space="preserve"&amp;gt; &amp;lt;/w:t&amp;gt;&amp;lt;/w:r&amp;gt;&amp;lt;/w:p&amp;gt;&amp;lt;w:sectPr w:rsidR="00000000" w:rsidSect="007C6BB6"&amp;gt;&amp;lt;w:footerReference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w:rsidR="005B5FA2" w:rsidRDefault="007C6BB6"&amp;gt;&amp;lt;w:pPr&amp;gt;&amp;lt;w:pStyle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/&amp;gt;&amp;lt;/w:rPr&amp;gt;&amp;lt;w:t&amp;gt;130LR1436(01)&amp;lt;/w:t&amp;gt;&amp;lt;/w:r&amp;gt;&amp;lt;w:r&amp;gt;&amp;lt;w:rPr&amp;gt;&amp;lt;w:snapToGrid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cac328f_681b_4e9b_a8d1_19b2ae4&lt;/BookmarkName&gt;&lt;Tables /&gt;&lt;/ProcessedCheckInPage&gt;&lt;/Pages&gt;&lt;Paragraphs&gt;&lt;CheckInParagraphs&gt;&lt;PageNumber&gt;1&lt;/PageNumber&gt;&lt;BookmarkName&gt;_PAR__1_73fcb907_d488_4f0b_b44f_1cf275e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327697e2_1cc1_4aef_854a_e226a5b7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f83651f_71fa_4192_b462_86687d30&lt;/BookmarkName&gt;&lt;StartingLineNumber&gt;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70b335bb_27e9_45e2_a4b1_61e142e0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849fe97_fbab_4b3c_91d2_57eab259&lt;/BookmarkName&gt;&lt;StartingLineNumber&gt;16&lt;/StartingLineNumber&gt;&lt;EndingLineNumber&gt;19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