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Voter Registration Process</w:t>
      </w:r>
    </w:p>
    <w:p w:rsidR="002158EA" w:rsidP="002158EA">
      <w:pPr>
        <w:spacing w:after="240"/>
        <w:ind w:left="360"/>
        <w:jc w:val="right"/>
        <w:rPr>
          <w:rFonts w:ascii="Arial" w:eastAsia="Arial" w:hAnsi="Arial" w:cs="Arial"/>
          <w:caps/>
        </w:rPr>
      </w:pPr>
      <w:bookmarkStart w:id="0" w:name="_AMEND_TITLE__b1f1d26d_ca25_4a02_9abe_4d"/>
      <w:bookmarkStart w:id="1" w:name="_PAGE__1_b83a54d3_d290_4411_a64a_b9f055b"/>
      <w:bookmarkStart w:id="2" w:name="_PAR__2_f32ae444_849f_4c03_81f8_e35dd378"/>
      <w:r>
        <w:rPr>
          <w:rFonts w:ascii="Arial" w:eastAsia="Arial" w:hAnsi="Arial" w:cs="Arial"/>
          <w:caps/>
        </w:rPr>
        <w:t>L.D. 1126</w:t>
      </w:r>
    </w:p>
    <w:p w:rsidR="002158EA" w:rsidP="002158EA">
      <w:pPr>
        <w:tabs>
          <w:tab w:val="right" w:pos="8928"/>
        </w:tabs>
        <w:spacing w:after="360"/>
        <w:ind w:left="360"/>
        <w:rPr>
          <w:rFonts w:ascii="Arial" w:eastAsia="Arial" w:hAnsi="Arial" w:cs="Arial"/>
        </w:rPr>
      </w:pPr>
      <w:bookmarkStart w:id="3" w:name="_PAR__3_9c7a005a_5f21_4e2e_97fb_332a97d6"/>
      <w:bookmarkEnd w:id="2"/>
      <w:r>
        <w:rPr>
          <w:rFonts w:ascii="Arial" w:eastAsia="Arial" w:hAnsi="Arial" w:cs="Arial"/>
        </w:rPr>
        <w:t>Date:</w:t>
      </w:r>
      <w:r>
        <w:rPr>
          <w:rFonts w:ascii="Arial" w:eastAsia="Arial" w:hAnsi="Arial" w:cs="Arial"/>
        </w:rPr>
        <w:tab/>
        <w:t>(Filing No. H-         )</w:t>
      </w:r>
    </w:p>
    <w:p w:rsidR="002158EA" w:rsidP="002158EA">
      <w:pPr>
        <w:spacing w:before="600" w:after="300"/>
        <w:ind w:left="360"/>
        <w:jc w:val="center"/>
        <w:outlineLvl w:val="0"/>
        <w:rPr>
          <w:rFonts w:ascii="Arial" w:eastAsia="Arial" w:hAnsi="Arial" w:cs="Arial"/>
        </w:rPr>
      </w:pPr>
      <w:bookmarkStart w:id="4" w:name="_PAR__4_4c817b04_42e4_496f_99a5_0ff37d53"/>
      <w:bookmarkEnd w:id="3"/>
      <w:r>
        <w:rPr>
          <w:rFonts w:ascii="Arial" w:eastAsia="Arial" w:hAnsi="Arial" w:cs="Arial"/>
          <w:b/>
          <w:caps/>
          <w:sz w:val="24"/>
          <w:szCs w:val="32"/>
        </w:rPr>
        <w:t xml:space="preserve">Veterans and Legal Affairs </w:t>
      </w:r>
    </w:p>
    <w:p w:rsidR="002158EA" w:rsidP="002158EA">
      <w:pPr>
        <w:spacing w:before="60" w:after="60"/>
        <w:ind w:left="720"/>
        <w:rPr>
          <w:rFonts w:ascii="Arial" w:eastAsia="Arial" w:hAnsi="Arial" w:cs="Arial"/>
        </w:rPr>
      </w:pPr>
      <w:bookmarkStart w:id="5" w:name="_PAR__5_05eb548b_38f5_48e8_9568_aef8a6e6"/>
      <w:bookmarkEnd w:id="4"/>
      <w:r>
        <w:rPr>
          <w:rFonts w:ascii="Arial" w:eastAsia="Arial" w:hAnsi="Arial" w:cs="Arial"/>
        </w:rPr>
        <w:t>Reproduced and distributed under the direction of the Clerk of the House.</w:t>
      </w:r>
    </w:p>
    <w:p w:rsidR="002158EA" w:rsidP="002158EA">
      <w:pPr>
        <w:spacing w:before="160" w:after="0"/>
        <w:ind w:left="360"/>
        <w:jc w:val="center"/>
        <w:outlineLvl w:val="0"/>
        <w:rPr>
          <w:rFonts w:ascii="Arial" w:eastAsia="Arial" w:hAnsi="Arial" w:cs="Arial"/>
          <w:b/>
          <w:caps/>
          <w:sz w:val="24"/>
          <w:szCs w:val="32"/>
        </w:rPr>
      </w:pPr>
      <w:bookmarkStart w:id="6" w:name="_PAR__6_f364c965_0f51_44d8_afa4_c5182194"/>
      <w:bookmarkEnd w:id="5"/>
      <w:r>
        <w:rPr>
          <w:rFonts w:ascii="Arial" w:eastAsia="Arial" w:hAnsi="Arial" w:cs="Arial"/>
          <w:b/>
          <w:caps/>
          <w:sz w:val="24"/>
          <w:szCs w:val="32"/>
        </w:rPr>
        <w:t>STATE OF MAINE</w:t>
      </w:r>
    </w:p>
    <w:p w:rsidR="002158EA" w:rsidP="002158EA">
      <w:pPr>
        <w:spacing w:after="0"/>
        <w:ind w:left="360"/>
        <w:jc w:val="center"/>
        <w:outlineLvl w:val="0"/>
        <w:rPr>
          <w:rFonts w:ascii="Arial" w:eastAsia="Arial" w:hAnsi="Arial" w:cs="Arial"/>
          <w:b/>
          <w:caps/>
          <w:sz w:val="24"/>
          <w:szCs w:val="32"/>
        </w:rPr>
      </w:pPr>
      <w:bookmarkStart w:id="7" w:name="_PAR__7_4fc74476_2577_45e0_abe7_a74a2e92"/>
      <w:bookmarkEnd w:id="6"/>
      <w:r>
        <w:rPr>
          <w:rFonts w:ascii="Arial" w:eastAsia="Arial" w:hAnsi="Arial" w:cs="Arial"/>
          <w:b/>
          <w:caps/>
          <w:sz w:val="24"/>
          <w:szCs w:val="32"/>
        </w:rPr>
        <w:t>HOUSE OF REPRESENTATIVES</w:t>
      </w:r>
    </w:p>
    <w:p w:rsidR="002158EA" w:rsidP="002158EA">
      <w:pPr>
        <w:spacing w:after="0"/>
        <w:ind w:left="360"/>
        <w:jc w:val="center"/>
        <w:outlineLvl w:val="0"/>
        <w:rPr>
          <w:rFonts w:ascii="Arial" w:eastAsia="Arial" w:hAnsi="Arial" w:cs="Arial"/>
          <w:b/>
          <w:caps/>
          <w:sz w:val="24"/>
          <w:szCs w:val="32"/>
        </w:rPr>
      </w:pPr>
      <w:bookmarkStart w:id="8" w:name="_PAR__8_f1ac554e_8998_410c_b45c_29a632f9"/>
      <w:bookmarkEnd w:id="7"/>
      <w:r>
        <w:rPr>
          <w:rFonts w:ascii="Arial" w:eastAsia="Arial" w:hAnsi="Arial" w:cs="Arial"/>
          <w:b/>
          <w:caps/>
          <w:sz w:val="24"/>
          <w:szCs w:val="32"/>
        </w:rPr>
        <w:t>130th Legislature</w:t>
      </w:r>
    </w:p>
    <w:p w:rsidR="002158EA" w:rsidP="002158EA">
      <w:pPr>
        <w:spacing w:after="0"/>
        <w:ind w:left="360"/>
        <w:jc w:val="center"/>
        <w:outlineLvl w:val="0"/>
        <w:rPr>
          <w:rFonts w:ascii="Arial" w:eastAsia="Arial" w:hAnsi="Arial" w:cs="Arial"/>
          <w:b/>
          <w:caps/>
          <w:sz w:val="24"/>
          <w:szCs w:val="32"/>
        </w:rPr>
      </w:pPr>
      <w:bookmarkStart w:id="9" w:name="_PAR__9_bced1bd5_e2fa_4557_bc74_d1b41ff8"/>
      <w:bookmarkEnd w:id="8"/>
      <w:r>
        <w:rPr>
          <w:rFonts w:ascii="Arial" w:eastAsia="Arial" w:hAnsi="Arial" w:cs="Arial"/>
          <w:b/>
          <w:caps/>
          <w:sz w:val="24"/>
          <w:szCs w:val="32"/>
        </w:rPr>
        <w:t>First Special Session</w:t>
      </w:r>
    </w:p>
    <w:p w:rsidR="002158EA" w:rsidP="002158EA">
      <w:pPr>
        <w:spacing w:before="400" w:after="200"/>
        <w:ind w:left="360" w:firstLine="360"/>
        <w:rPr>
          <w:rFonts w:ascii="Arial" w:eastAsia="Arial" w:hAnsi="Arial" w:cs="Arial"/>
        </w:rPr>
      </w:pPr>
      <w:bookmarkStart w:id="10" w:name="_PAR__10_17088c96_456c_41fe_8a39_c20670b"/>
      <w:bookmarkEnd w:id="9"/>
      <w:r>
        <w:rPr>
          <w:rFonts w:ascii="Arial" w:eastAsia="Arial" w:hAnsi="Arial" w:cs="Arial"/>
          <w:szCs w:val="22"/>
        </w:rPr>
        <w:t>COMMITTEE AMENDMENT “      ” to H.P. 804, L.D. 1126, “An Act To Update the Voter Registration Process”</w:t>
      </w:r>
    </w:p>
    <w:p w:rsidR="002158EA" w:rsidP="002158EA">
      <w:pPr>
        <w:ind w:left="360" w:firstLine="360"/>
        <w:rPr>
          <w:rFonts w:ascii="Arial" w:eastAsia="Arial" w:hAnsi="Arial" w:cs="Arial"/>
        </w:rPr>
      </w:pPr>
      <w:bookmarkStart w:id="11" w:name="_INSTRUCTION__5e18202c_5461_4d2b_b8ab_7e"/>
      <w:bookmarkStart w:id="12" w:name="_PAR__11_64ab6b5d_62a7_4dd7_abb6_f1aa292"/>
      <w:bookmarkEnd w:id="0"/>
      <w:bookmarkEnd w:id="10"/>
      <w:r>
        <w:rPr>
          <w:rFonts w:ascii="Arial" w:eastAsia="Arial" w:hAnsi="Arial" w:cs="Arial"/>
        </w:rPr>
        <w:t>Amend the bill in Part A in section 4 in subsection 1 in the last 2 lines (page 2, lines 10 and 11 in L.D.) by striking out the following: "</w:t>
      </w:r>
      <w:r>
        <w:rPr>
          <w:rFonts w:ascii="Arial" w:eastAsia="Arial" w:hAnsi="Arial" w:cs="Arial"/>
          <w:u w:val="single"/>
        </w:rPr>
        <w:t>available on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13" w:name="_INSTRUCTION__bf2988a7_b57c_4797_8598_fa"/>
      <w:bookmarkStart w:id="14" w:name="_PAR__12_49ade0da_8d12_4384_af71_c731aa1"/>
      <w:bookmarkEnd w:id="11"/>
      <w:bookmarkEnd w:id="12"/>
      <w:r>
        <w:rPr>
          <w:rFonts w:ascii="Arial" w:eastAsia="Arial" w:hAnsi="Arial" w:cs="Arial"/>
        </w:rPr>
        <w:t>Amend the bill in Part A in section 6 in the first indented paragraph in the last 2 lines (page 2, lines 26 and 27 in L.D.) by striking out the following: "</w:t>
      </w:r>
      <w:r>
        <w:rPr>
          <w:rFonts w:ascii="Arial" w:eastAsia="Arial" w:hAnsi="Arial" w:cs="Arial"/>
          <w:u w:val="single"/>
        </w:rPr>
        <w:t>through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15" w:name="_INSTRUCTION__88fb9aa1_6f19_4dcf_aebb_44"/>
      <w:bookmarkStart w:id="16" w:name="_PAR__13_82e5e22b_7e97_454a_933f_65bdc0c"/>
      <w:bookmarkEnd w:id="13"/>
      <w:bookmarkEnd w:id="14"/>
      <w:r>
        <w:rPr>
          <w:rFonts w:ascii="Arial" w:eastAsia="Arial" w:hAnsi="Arial" w:cs="Arial"/>
        </w:rPr>
        <w:t>Amend the bill in Part A in section 7 in the first indented paragraph in the 3rd and 4th lines (page 2, lines 32 and 33 in L.D.) by striking out the following: "</w:t>
      </w:r>
      <w:r>
        <w:rPr>
          <w:rFonts w:ascii="Arial" w:eastAsia="Arial" w:hAnsi="Arial" w:cs="Arial"/>
          <w:u w:val="single"/>
        </w:rPr>
        <w:t>through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17" w:name="_INSTRUCTION__ee897ce1_e49e_4e55_8c1b_ce"/>
      <w:bookmarkStart w:id="18" w:name="_PAR__14_1939d990_28b1_4452_88ef_71abbce"/>
      <w:bookmarkEnd w:id="15"/>
      <w:bookmarkEnd w:id="16"/>
      <w:r>
        <w:rPr>
          <w:rFonts w:ascii="Arial" w:eastAsia="Arial" w:hAnsi="Arial" w:cs="Arial"/>
        </w:rPr>
        <w:t>Amend the bill in Part A in section 8 in subsection 1 in the 4th and 5th lines (page 2, lines 40 and 41 in L.D.) by striking out the following: "</w:t>
      </w:r>
      <w:r>
        <w:rPr>
          <w:rFonts w:ascii="Arial" w:eastAsia="Arial" w:hAnsi="Arial" w:cs="Arial"/>
          <w:u w:val="single"/>
        </w:rPr>
        <w:t>through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19" w:name="_INSTRUCTION__70ec7f49_650b_4252_9537_29"/>
      <w:bookmarkStart w:id="20" w:name="_PAR__15_f48ac2ce_cc55_447b_9170_c1d8650"/>
      <w:bookmarkEnd w:id="17"/>
      <w:bookmarkEnd w:id="18"/>
      <w:r>
        <w:rPr>
          <w:rFonts w:ascii="Arial" w:eastAsia="Arial" w:hAnsi="Arial" w:cs="Arial"/>
        </w:rPr>
        <w:t>Amend the bill in Part A in section 9 in the first indented paragraph in the 2nd and 3rd lines (page 3, lines 4 and 5 in L.D.) by striking out the following: "</w:t>
      </w:r>
      <w:r>
        <w:rPr>
          <w:rFonts w:ascii="Arial" w:eastAsia="Arial" w:hAnsi="Arial" w:cs="Arial"/>
          <w:u w:val="single"/>
        </w:rPr>
        <w:t>on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21" w:name="_INSTRUCTION__c35f075b_81c8_477e_ad12_00"/>
      <w:bookmarkStart w:id="22" w:name="_PAR__16_70a37483_3ded_476e_85ac_75de56d"/>
      <w:bookmarkEnd w:id="19"/>
      <w:bookmarkEnd w:id="20"/>
      <w:r>
        <w:rPr>
          <w:rFonts w:ascii="Arial" w:eastAsia="Arial" w:hAnsi="Arial" w:cs="Arial"/>
        </w:rPr>
        <w:t>Amend the bill in Part A by inserting after section 9 the following:</w:t>
      </w:r>
    </w:p>
    <w:p w:rsidR="002158EA" w:rsidP="002158EA">
      <w:pPr>
        <w:ind w:left="360" w:firstLine="360"/>
        <w:rPr>
          <w:rFonts w:ascii="Arial" w:eastAsia="Arial" w:hAnsi="Arial" w:cs="Arial"/>
        </w:rPr>
      </w:pPr>
      <w:bookmarkStart w:id="23" w:name="_PAR__17_3aad9083_b803_4994_81c4_5d7c5c1"/>
      <w:bookmarkEnd w:id="22"/>
      <w:r>
        <w:rPr>
          <w:rFonts w:ascii="Arial" w:eastAsia="Arial" w:hAnsi="Arial" w:cs="Arial"/>
        </w:rPr>
        <w:t>'</w:t>
      </w:r>
      <w:r>
        <w:rPr>
          <w:rFonts w:ascii="Arial" w:eastAsia="Arial" w:hAnsi="Arial" w:cs="Arial"/>
          <w:b/>
          <w:sz w:val="24"/>
        </w:rPr>
        <w:t>Sec. A-10.  21-A MRSA §145, sub-§2,</w:t>
      </w:r>
      <w:r>
        <w:rPr>
          <w:rFonts w:ascii="Arial" w:eastAsia="Arial" w:hAnsi="Arial" w:cs="Arial"/>
        </w:rPr>
        <w:t xml:space="preserve"> as amended by PL 2001, c. 310, §9, is further amended to read:</w:t>
      </w:r>
    </w:p>
    <w:p w:rsidR="002158EA" w:rsidP="002158EA">
      <w:pPr>
        <w:ind w:left="360" w:firstLine="360"/>
        <w:rPr>
          <w:rFonts w:ascii="Arial" w:eastAsia="Arial" w:hAnsi="Arial" w:cs="Arial"/>
        </w:rPr>
      </w:pPr>
      <w:bookmarkStart w:id="24" w:name="_PAR__18_2398c40f_c35d_4cd4_8c01_6953573"/>
      <w:bookmarkEnd w:id="23"/>
      <w:r>
        <w:rPr>
          <w:rFonts w:ascii="Arial" w:eastAsia="Arial" w:hAnsi="Arial" w:cs="Arial"/>
          <w:b/>
        </w:rPr>
        <w:t xml:space="preserve">2.  Reenrollment after withdrawal. </w:t>
      </w:r>
      <w:r>
        <w:rPr>
          <w:rFonts w:ascii="Arial" w:eastAsia="Arial" w:hAnsi="Arial" w:cs="Arial"/>
        </w:rPr>
        <w:t xml:space="preserve"> A voter may not enroll in a different party but may enroll in the same party within 15 days after </w:t>
      </w:r>
      <w:r>
        <w:rPr>
          <w:rFonts w:ascii="Arial" w:eastAsia="Arial" w:hAnsi="Arial" w:cs="Arial"/>
          <w:strike/>
        </w:rPr>
        <w:t>filing a written request for withdrawal</w:t>
      </w:r>
      <w:r>
        <w:rPr>
          <w:rFonts w:ascii="Arial" w:eastAsia="Arial" w:hAnsi="Arial" w:cs="Arial"/>
        </w:rPr>
        <w:t xml:space="preserve"> </w:t>
      </w:r>
      <w:r>
        <w:rPr>
          <w:rFonts w:ascii="Arial" w:eastAsia="Arial" w:hAnsi="Arial" w:cs="Arial"/>
          <w:u w:val="single"/>
        </w:rPr>
        <w:t>withdrawing</w:t>
      </w:r>
      <w:r>
        <w:rPr>
          <w:rFonts w:ascii="Arial" w:eastAsia="Arial" w:hAnsi="Arial" w:cs="Arial"/>
        </w:rPr>
        <w:t xml:space="preserve"> from a party </w:t>
      </w:r>
      <w:r>
        <w:rPr>
          <w:rFonts w:ascii="Arial" w:eastAsia="Arial" w:hAnsi="Arial" w:cs="Arial"/>
          <w:u w:val="single"/>
        </w:rPr>
        <w:t>under this section</w:t>
      </w:r>
      <w:r>
        <w:rPr>
          <w:rFonts w:ascii="Arial" w:eastAsia="Arial" w:hAnsi="Arial" w:cs="Arial"/>
        </w:rPr>
        <w:t>.'</w:t>
      </w:r>
    </w:p>
    <w:p w:rsidR="002158EA" w:rsidP="002158EA">
      <w:pPr>
        <w:ind w:left="360" w:firstLine="360"/>
        <w:rPr>
          <w:rFonts w:ascii="Arial" w:eastAsia="Arial" w:hAnsi="Arial" w:cs="Arial"/>
        </w:rPr>
      </w:pPr>
      <w:bookmarkStart w:id="25" w:name="_INSTRUCTION__1862c541_8059_4af2_90f7_79"/>
      <w:bookmarkStart w:id="26" w:name="_PAR__19_b7b3f24f_dea4_4166_b7d2_dca3e6e"/>
      <w:bookmarkEnd w:id="21"/>
      <w:bookmarkEnd w:id="24"/>
      <w:r>
        <w:rPr>
          <w:rFonts w:ascii="Arial" w:eastAsia="Arial" w:hAnsi="Arial" w:cs="Arial"/>
        </w:rPr>
        <w:t>Amend the bill in Part A in section 10 in subsection 1 in the 4th line (page 3, line 13 in L.D.) by striking out the following: "</w:t>
      </w:r>
      <w:r>
        <w:rPr>
          <w:rFonts w:ascii="Arial" w:eastAsia="Arial" w:hAnsi="Arial" w:cs="Arial"/>
          <w:u w:val="single"/>
        </w:rPr>
        <w:t>through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27" w:name="_INSTRUCTION__1bf051eb_740f_41fd_9d7e_56"/>
      <w:bookmarkStart w:id="28" w:name="_PAGE__2_c562b97c_3044_4c11_924f_a480b15"/>
      <w:bookmarkStart w:id="29" w:name="_PAR__2_b9f56bb2_552f_441c_ac7d_f9d7c8e7"/>
      <w:bookmarkEnd w:id="1"/>
      <w:bookmarkEnd w:id="25"/>
      <w:bookmarkEnd w:id="26"/>
      <w:r>
        <w:rPr>
          <w:rFonts w:ascii="Arial" w:eastAsia="Arial" w:hAnsi="Arial" w:cs="Arial"/>
        </w:rPr>
        <w:t>Amend the bill in Part A in section 10 in subsection 1 in paragraph K in the 2nd and 3rd lines (page 3, lines 28 and 29 in L.D.) by striking out the following: "</w:t>
      </w:r>
      <w:r>
        <w:rPr>
          <w:rFonts w:ascii="Arial" w:eastAsia="Arial" w:hAnsi="Arial" w:cs="Arial"/>
          <w:u w:val="single"/>
        </w:rPr>
        <w:t>through the Secretary of State's publicly accessible website</w:t>
      </w:r>
      <w:r>
        <w:rPr>
          <w:rFonts w:ascii="Arial" w:eastAsia="Arial" w:hAnsi="Arial" w:cs="Arial"/>
        </w:rPr>
        <w:t>"</w:t>
      </w:r>
    </w:p>
    <w:p w:rsidR="002158EA" w:rsidP="002158EA">
      <w:pPr>
        <w:ind w:left="360" w:firstLine="360"/>
        <w:rPr>
          <w:rFonts w:ascii="Arial" w:eastAsia="Arial" w:hAnsi="Arial" w:cs="Arial"/>
        </w:rPr>
      </w:pPr>
      <w:bookmarkStart w:id="30" w:name="_INSTRUCTION__512ffd1a_f6a4_4c71_8360_59"/>
      <w:bookmarkStart w:id="31" w:name="_PAR__3_2330fa03_b984_4420_9d22_8b62d96e"/>
      <w:bookmarkEnd w:id="27"/>
      <w:bookmarkEnd w:id="29"/>
      <w:r>
        <w:rPr>
          <w:rFonts w:ascii="Arial" w:eastAsia="Arial" w:hAnsi="Arial" w:cs="Arial"/>
        </w:rPr>
        <w:t>Amend the bill in Part A by striking out all of sections 12 and 13 and inserting the following:</w:t>
      </w:r>
    </w:p>
    <w:p w:rsidR="002158EA" w:rsidP="002158EA">
      <w:pPr>
        <w:ind w:left="360" w:firstLine="360"/>
        <w:rPr>
          <w:rFonts w:ascii="Arial" w:eastAsia="Arial" w:hAnsi="Arial" w:cs="Arial"/>
        </w:rPr>
      </w:pPr>
      <w:bookmarkStart w:id="32" w:name="_PAR__4_bdd836f6_be54_4608_8fa2_88de2ccf"/>
      <w:bookmarkEnd w:id="31"/>
      <w:r>
        <w:rPr>
          <w:rFonts w:ascii="Arial" w:eastAsia="Arial" w:hAnsi="Arial" w:cs="Arial"/>
        </w:rPr>
        <w:t>'</w:t>
      </w:r>
      <w:r>
        <w:rPr>
          <w:rFonts w:ascii="Arial" w:eastAsia="Arial" w:hAnsi="Arial" w:cs="Arial"/>
          <w:b/>
          <w:sz w:val="24"/>
        </w:rPr>
        <w:t>Sec. A-12.  21-A MRSA §152, sub-§6</w:t>
      </w:r>
      <w:r>
        <w:rPr>
          <w:rFonts w:ascii="Arial" w:eastAsia="Arial" w:hAnsi="Arial" w:cs="Arial"/>
        </w:rPr>
        <w:t xml:space="preserve"> is enacted to read:</w:t>
      </w:r>
    </w:p>
    <w:p w:rsidR="002158EA" w:rsidP="002158EA">
      <w:pPr>
        <w:ind w:left="360" w:firstLine="360"/>
        <w:rPr>
          <w:rFonts w:ascii="Arial" w:eastAsia="Arial" w:hAnsi="Arial" w:cs="Arial"/>
        </w:rPr>
      </w:pPr>
      <w:bookmarkStart w:id="33" w:name="_PAR__5_00037b91_bd1c_41de_afc8_68035b76"/>
      <w:bookmarkEnd w:id="32"/>
      <w:r>
        <w:rPr>
          <w:rFonts w:ascii="Arial" w:eastAsia="Arial" w:hAnsi="Arial" w:cs="Arial"/>
          <w:b/>
          <w:u w:val="single"/>
        </w:rPr>
        <w:t xml:space="preserve">6.  Design of online voter registration application; rulemaking. </w:t>
      </w:r>
      <w:r>
        <w:rPr>
          <w:rFonts w:ascii="Arial" w:eastAsia="Arial" w:hAnsi="Arial" w:cs="Arial"/>
          <w:u w:val="single"/>
        </w:rPr>
        <w:t xml:space="preserve"> The Secretary of State shall design the online voter registration application that meets the requirements of subsection 1 and that can be submitted online through the Secretary of State's publicly accessible website.  The online voter registration application must be designed to prevent an applicant from registering to vote unless the applicant discloses a current, valid Maine driver’s license number or nondriver identification card number or the last 4 digits of the applicant’s social security number.</w:t>
      </w:r>
    </w:p>
    <w:p w:rsidR="002158EA" w:rsidP="002158EA">
      <w:pPr>
        <w:ind w:left="360"/>
        <w:rPr>
          <w:rFonts w:ascii="Arial" w:eastAsia="Arial" w:hAnsi="Arial" w:cs="Arial"/>
        </w:rPr>
      </w:pPr>
      <w:bookmarkStart w:id="34" w:name="_PAR__6_05402365_897b_48a4_a131_5e767ad0"/>
      <w:bookmarkEnd w:id="33"/>
      <w:r>
        <w:rPr>
          <w:rFonts w:ascii="Arial" w:eastAsia="Arial" w:hAnsi="Arial" w:cs="Arial"/>
          <w:u w:val="single"/>
        </w:rPr>
        <w:t>The Secretary of State shall adopt rules governing the online voter registration process, which must, at a minimum, include the following:</w:t>
      </w:r>
    </w:p>
    <w:p w:rsidR="002158EA" w:rsidP="002158EA">
      <w:pPr>
        <w:ind w:left="720"/>
        <w:rPr>
          <w:rFonts w:ascii="Arial" w:eastAsia="Arial" w:hAnsi="Arial" w:cs="Arial"/>
        </w:rPr>
      </w:pPr>
      <w:bookmarkStart w:id="35" w:name="_PAR__7_e7c593f9_4b0c_4972_b489_465ffeb3"/>
      <w:bookmarkEnd w:id="34"/>
      <w:r>
        <w:rPr>
          <w:rFonts w:ascii="Arial" w:eastAsia="Arial" w:hAnsi="Arial" w:cs="Arial"/>
          <w:u w:val="single"/>
        </w:rPr>
        <w:t>A.  A process for transmitting any driver's license number or nondriver identification card number from an online voter registration application along with the applicant's name and date of birth to the central voter registration system and for determining whether the information entered in the central voter registration system matches the information  in the driver's license or nondriver identification card records maintained by the Department of the Secretary of State, Bureau of Motor Vehicles and, if a match is found, for transmitting an electronic image of the applicant's signature on that driver's license or nondriver identification card from the bureau to the central voter registration system;</w:t>
      </w:r>
    </w:p>
    <w:p w:rsidR="002158EA" w:rsidP="002158EA">
      <w:pPr>
        <w:ind w:left="720"/>
        <w:rPr>
          <w:rFonts w:ascii="Arial" w:eastAsia="Arial" w:hAnsi="Arial" w:cs="Arial"/>
        </w:rPr>
      </w:pPr>
      <w:bookmarkStart w:id="36" w:name="_PAR__8_176cee88_fc7a_4583_a8f9_e88adf21"/>
      <w:bookmarkEnd w:id="35"/>
      <w:r>
        <w:rPr>
          <w:rFonts w:ascii="Arial" w:eastAsia="Arial" w:hAnsi="Arial" w:cs="Arial"/>
          <w:u w:val="single"/>
        </w:rPr>
        <w:t>B.  A process for matching the last 4 digits of a social security number provided in an online voter registration application and the applicant's name and date of birth with the information available from the United States Social Security Administration;</w:t>
      </w:r>
    </w:p>
    <w:p w:rsidR="002158EA" w:rsidP="002158EA">
      <w:pPr>
        <w:ind w:left="720"/>
        <w:rPr>
          <w:rFonts w:ascii="Arial" w:eastAsia="Arial" w:hAnsi="Arial" w:cs="Arial"/>
        </w:rPr>
      </w:pPr>
      <w:bookmarkStart w:id="37" w:name="_PAR__9_f4b2fc5f_f83b_4ef6_8a7f_e3108b1e"/>
      <w:bookmarkEnd w:id="36"/>
      <w:r>
        <w:rPr>
          <w:rFonts w:ascii="Arial" w:eastAsia="Arial" w:hAnsi="Arial" w:cs="Arial"/>
          <w:u w:val="single"/>
        </w:rPr>
        <w:t>C.  A process for transmitting the contents of each online voter registration application and the electronic image of the signature of that applicant to the appropriate registrar of voters;</w:t>
      </w:r>
    </w:p>
    <w:p w:rsidR="002158EA" w:rsidP="002158EA">
      <w:pPr>
        <w:ind w:left="720"/>
        <w:rPr>
          <w:rFonts w:ascii="Arial" w:eastAsia="Arial" w:hAnsi="Arial" w:cs="Arial"/>
        </w:rPr>
      </w:pPr>
      <w:bookmarkStart w:id="38" w:name="_PAR__10_8f460789_8b6e_4ddb_b35b_bc0f139"/>
      <w:bookmarkEnd w:id="37"/>
      <w:r>
        <w:rPr>
          <w:rFonts w:ascii="Arial" w:eastAsia="Arial" w:hAnsi="Arial" w:cs="Arial"/>
          <w:u w:val="single"/>
        </w:rPr>
        <w:t xml:space="preserve">D. A requirement that the registrar of voters mail a signature card, in a form prescribed by the Secretary of State, as expeditiously as possible to each new registration applicant at the mailing address provided in the online voter registration application.  Prior to the date that the applicant returns the signature card to the registrar of voters, the registrar shall use the applicant's signature on the applicant's driver's license or nondriver identification card, or if the applicant does not have a driver's license or nondriver identification card, the electronic image of the applicant's signature submitted with the online voter registration application, for all purposes for which a signature on a written application for voter registration is used under this Title.  If the registrar receives a returned signature card bearing the applicant's signature within 60 days after the signature card is sent, the registrar shall use the applicant's signature on the signature card for all purposes for which a signature on a written application for voter registration is used under this Title.  If the registrar does not receive a returned signature card </w:t>
      </w:r>
      <w:bookmarkStart w:id="39" w:name="_PAGE_SPLIT__6f813e99_7388_42e1_8bbd_834"/>
      <w:bookmarkStart w:id="40" w:name="_PAGE__3_14edcc70_2111_4625_9fdb_f302c26"/>
      <w:bookmarkStart w:id="41" w:name="_PAR__2_9f1d4b99_ac6d_4378_9783_26a32ec4"/>
      <w:bookmarkEnd w:id="28"/>
      <w:bookmarkEnd w:id="38"/>
      <w:r>
        <w:rPr>
          <w:rFonts w:ascii="Arial" w:eastAsia="Arial" w:hAnsi="Arial" w:cs="Arial"/>
          <w:u w:val="single"/>
        </w:rPr>
        <w:t>b</w:t>
      </w:r>
      <w:bookmarkEnd w:id="39"/>
      <w:r>
        <w:rPr>
          <w:rFonts w:ascii="Arial" w:eastAsia="Arial" w:hAnsi="Arial" w:cs="Arial"/>
          <w:u w:val="single"/>
        </w:rPr>
        <w:t>earing the applicant's signature within 60 days after the signature card is sent, the registrar shall cancel the applicant's registration in the central voter registration system;</w:t>
      </w:r>
    </w:p>
    <w:p w:rsidR="002158EA" w:rsidP="002158EA">
      <w:pPr>
        <w:ind w:left="720"/>
        <w:rPr>
          <w:rFonts w:ascii="Arial" w:eastAsia="Arial" w:hAnsi="Arial" w:cs="Arial"/>
        </w:rPr>
      </w:pPr>
      <w:bookmarkStart w:id="42" w:name="_PAR__3_fdcd3f10_923b_4abf_832a_bb34f865"/>
      <w:bookmarkEnd w:id="41"/>
      <w:r>
        <w:rPr>
          <w:rFonts w:ascii="Arial" w:eastAsia="Arial" w:hAnsi="Arial" w:cs="Arial"/>
          <w:u w:val="single"/>
        </w:rPr>
        <w:t>E.  Minimum procedures and security measures for ensuring the accuracy and security of online voter registration applications;</w:t>
      </w:r>
    </w:p>
    <w:p w:rsidR="002158EA" w:rsidP="002158EA">
      <w:pPr>
        <w:ind w:left="720"/>
        <w:rPr>
          <w:rFonts w:ascii="Arial" w:eastAsia="Arial" w:hAnsi="Arial" w:cs="Arial"/>
        </w:rPr>
      </w:pPr>
      <w:bookmarkStart w:id="43" w:name="_PAR__4_c957664d_f2cc_4208_8e74_8b60d1e0"/>
      <w:bookmarkEnd w:id="42"/>
      <w:r>
        <w:rPr>
          <w:rFonts w:ascii="Arial" w:eastAsia="Arial" w:hAnsi="Arial" w:cs="Arial"/>
          <w:u w:val="single"/>
        </w:rPr>
        <w:t>F.  A process and form for a registered voter whose name is changed by marriage or other process of law or who has moved within a municipality to notify the appropriate registrar of voters pursuant to section 129 of the registered voter's new name or address through the online voter registration application; and</w:t>
      </w:r>
    </w:p>
    <w:p w:rsidR="002158EA" w:rsidP="002158EA">
      <w:pPr>
        <w:ind w:left="720"/>
        <w:rPr>
          <w:rFonts w:ascii="Arial" w:eastAsia="Arial" w:hAnsi="Arial" w:cs="Arial"/>
        </w:rPr>
      </w:pPr>
      <w:bookmarkStart w:id="44" w:name="_PAR__5_ffb2795e_2671_4035_b966_d3383373"/>
      <w:bookmarkEnd w:id="43"/>
      <w:r>
        <w:rPr>
          <w:rFonts w:ascii="Arial" w:eastAsia="Arial" w:hAnsi="Arial" w:cs="Arial"/>
          <w:u w:val="single"/>
        </w:rPr>
        <w:t>G.  A process and form for a registered voter to enroll in a party pursuant to section 142, to change the voter's party enrollment pursuant to section 144 or to withdraw from a party pursuant to section 145 through the online voter registration application.</w:t>
      </w:r>
    </w:p>
    <w:p w:rsidR="002158EA" w:rsidP="002158EA">
      <w:pPr>
        <w:ind w:left="360"/>
        <w:rPr>
          <w:rFonts w:ascii="Arial" w:eastAsia="Arial" w:hAnsi="Arial" w:cs="Arial"/>
        </w:rPr>
      </w:pPr>
      <w:bookmarkStart w:id="45" w:name="_PAR__6_d422a4b3_6061_4a30_81f3_be11c83b"/>
      <w:bookmarkEnd w:id="44"/>
      <w:r>
        <w:rPr>
          <w:rFonts w:ascii="Arial" w:eastAsia="Arial" w:hAnsi="Arial" w:cs="Arial"/>
          <w:u w:val="single"/>
        </w:rPr>
        <w:t>Rules adopted pursuant to this subsection are routine technical rules as defined in Title 5, chapter 375, subchapter 2‑A.</w:t>
      </w:r>
    </w:p>
    <w:p w:rsidR="002158EA" w:rsidP="002158EA">
      <w:pPr>
        <w:ind w:left="360" w:firstLine="360"/>
        <w:rPr>
          <w:rFonts w:ascii="Arial" w:eastAsia="Arial" w:hAnsi="Arial" w:cs="Arial"/>
        </w:rPr>
      </w:pPr>
      <w:bookmarkStart w:id="46" w:name="_INSTRUCTION__7675298b_e801_4916_ac28_37"/>
      <w:bookmarkStart w:id="47" w:name="_PAR__7_1ea450ac_cb79_4649_bc08_4f858139"/>
      <w:bookmarkEnd w:id="30"/>
      <w:bookmarkEnd w:id="45"/>
      <w:r>
        <w:rPr>
          <w:rFonts w:ascii="Arial" w:eastAsia="Arial" w:hAnsi="Arial" w:cs="Arial"/>
          <w:b/>
          <w:sz w:val="24"/>
        </w:rPr>
        <w:t xml:space="preserve">Sec. A-13.  Contingent effective date.  </w:t>
      </w:r>
      <w:r w:rsidRPr="00FA4B5E">
        <w:rPr>
          <w:rFonts w:ascii="Arial" w:eastAsia="Arial" w:hAnsi="Arial" w:cs="Arial"/>
        </w:rPr>
        <w:t xml:space="preserve">This Part does not take effect unless the Secretary of State enters into a membership agreement with the Electronic Registration Information Center, Inc. on behalf of the State pursuant to the Maine Revised Statutes, Title 21-A, section </w:t>
      </w:r>
      <w:r>
        <w:rPr>
          <w:rFonts w:ascii="Arial" w:eastAsia="Arial" w:hAnsi="Arial" w:cs="Arial"/>
        </w:rPr>
        <w:t>161, subsection 2-B</w:t>
      </w:r>
      <w:r w:rsidRPr="00FA4B5E">
        <w:rPr>
          <w:rFonts w:ascii="Arial" w:eastAsia="Arial" w:hAnsi="Arial" w:cs="Arial"/>
        </w:rPr>
        <w:t xml:space="preserve"> and notifies the Secretary of the Senate, the Clerk of the House of Representatives and the Revisor of Statutes of the membership agreement.  In no event may this Part take effect before November 1, 2023.</w:t>
      </w:r>
      <w:r>
        <w:rPr>
          <w:rFonts w:ascii="Arial" w:eastAsia="Arial" w:hAnsi="Arial" w:cs="Arial"/>
        </w:rPr>
        <w:t>'</w:t>
      </w:r>
    </w:p>
    <w:p w:rsidR="002158EA" w:rsidP="002158EA">
      <w:pPr>
        <w:ind w:left="360" w:firstLine="360"/>
        <w:rPr>
          <w:rFonts w:ascii="Arial" w:eastAsia="Arial" w:hAnsi="Arial" w:cs="Arial"/>
        </w:rPr>
      </w:pPr>
      <w:bookmarkStart w:id="48" w:name="_INSTRUCTION__8370dcb4_b079_4aee_8bef_ba"/>
      <w:bookmarkStart w:id="49" w:name="_PAR__8_c1c2e484_70a8_4c42_948b_79994620"/>
      <w:bookmarkEnd w:id="46"/>
      <w:bookmarkEnd w:id="47"/>
      <w:r>
        <w:rPr>
          <w:rFonts w:ascii="Arial" w:eastAsia="Arial" w:hAnsi="Arial" w:cs="Arial"/>
        </w:rPr>
        <w:t>Amend the bill in Part B by striking out all of section 1 and inserting the following:</w:t>
      </w:r>
    </w:p>
    <w:p w:rsidR="002158EA" w:rsidP="002158EA">
      <w:pPr>
        <w:ind w:left="360" w:firstLine="360"/>
        <w:rPr>
          <w:rFonts w:ascii="Arial" w:eastAsia="Arial" w:hAnsi="Arial" w:cs="Arial"/>
        </w:rPr>
      </w:pPr>
      <w:bookmarkStart w:id="50" w:name="_PAR__9_fa9b0fb7_b920_4367_a225_b4730e02"/>
      <w:bookmarkEnd w:id="49"/>
      <w:r>
        <w:rPr>
          <w:rFonts w:ascii="Arial" w:eastAsia="Arial" w:hAnsi="Arial" w:cs="Arial"/>
        </w:rPr>
        <w:t>'</w:t>
      </w:r>
      <w:r>
        <w:rPr>
          <w:rFonts w:ascii="Arial" w:eastAsia="Arial" w:hAnsi="Arial" w:cs="Arial"/>
          <w:b/>
          <w:sz w:val="24"/>
        </w:rPr>
        <w:t>Sec. B-1.  21-A MRSA §161, sub-§2-B</w:t>
      </w:r>
      <w:r>
        <w:rPr>
          <w:rFonts w:ascii="Arial" w:eastAsia="Arial" w:hAnsi="Arial" w:cs="Arial"/>
        </w:rPr>
        <w:t xml:space="preserve"> is enacted to read:</w:t>
      </w:r>
    </w:p>
    <w:p w:rsidR="002158EA" w:rsidP="002158EA">
      <w:pPr>
        <w:ind w:left="360" w:firstLine="360"/>
        <w:rPr>
          <w:rFonts w:ascii="Arial" w:eastAsia="Arial" w:hAnsi="Arial" w:cs="Arial"/>
        </w:rPr>
      </w:pPr>
      <w:bookmarkStart w:id="51" w:name="_PAR__10_23052b0a_d576_41b9_abc2_91acce9"/>
      <w:bookmarkEnd w:id="50"/>
      <w:r>
        <w:rPr>
          <w:rFonts w:ascii="Arial" w:eastAsia="Arial" w:hAnsi="Arial" w:cs="Arial"/>
          <w:b/>
          <w:u w:val="single"/>
        </w:rPr>
        <w:t xml:space="preserve">2-B.  Information sharing with other states. </w:t>
      </w:r>
      <w:r>
        <w:rPr>
          <w:rFonts w:ascii="Arial" w:eastAsia="Arial" w:hAnsi="Arial" w:cs="Arial"/>
          <w:u w:val="single"/>
        </w:rPr>
        <w:t xml:space="preserve"> The Secretary of State shall contract with a nonprofit corporation of member states for periodic sharing of voter registration data, including information on voter names and addresses in member states.  In conducting voter list maintenance under subsection 2-A, the Secretary of State shall periodically update the central voter registration system based on the information obtained from the nonprofit corporation of member states.</w:t>
      </w:r>
      <w:r>
        <w:rPr>
          <w:rFonts w:ascii="Arial" w:eastAsia="Arial" w:hAnsi="Arial" w:cs="Arial"/>
        </w:rPr>
        <w:t>'</w:t>
      </w:r>
    </w:p>
    <w:p w:rsidR="002158EA" w:rsidP="002158EA">
      <w:pPr>
        <w:ind w:left="360" w:firstLine="360"/>
        <w:rPr>
          <w:rFonts w:ascii="Arial" w:eastAsia="Arial" w:hAnsi="Arial" w:cs="Arial"/>
        </w:rPr>
      </w:pPr>
      <w:bookmarkStart w:id="52" w:name="_INSTRUCTION__01a7d78f_a7c0_4cd0_9fd4_52"/>
      <w:bookmarkStart w:id="53" w:name="_PAR__11_f95ca7f2_24cc_4c7a_b9d4_2a72758"/>
      <w:bookmarkEnd w:id="48"/>
      <w:bookmarkEnd w:id="51"/>
      <w:r>
        <w:rPr>
          <w:rFonts w:ascii="Arial" w:eastAsia="Arial" w:hAnsi="Arial" w:cs="Arial"/>
        </w:rPr>
        <w:t>Amend the bill by inserting after Part B the following:</w:t>
      </w:r>
    </w:p>
    <w:p w:rsidR="002158EA" w:rsidP="002158EA">
      <w:pPr>
        <w:ind w:left="360" w:firstLine="360"/>
        <w:jc w:val="center"/>
        <w:rPr>
          <w:rFonts w:ascii="Arial" w:eastAsia="Arial" w:hAnsi="Arial" w:cs="Arial"/>
        </w:rPr>
      </w:pPr>
      <w:bookmarkStart w:id="54" w:name="_PAR__12_9bbb2fe7_20d1_4ffc_a3ca_72cc35b"/>
      <w:bookmarkEnd w:id="53"/>
      <w:r>
        <w:rPr>
          <w:rFonts w:ascii="Arial" w:eastAsia="Arial" w:hAnsi="Arial" w:cs="Arial"/>
        </w:rPr>
        <w:t>'</w:t>
      </w:r>
      <w:r>
        <w:rPr>
          <w:rFonts w:ascii="Arial" w:eastAsia="Arial" w:hAnsi="Arial" w:cs="Arial"/>
          <w:b/>
          <w:sz w:val="24"/>
        </w:rPr>
        <w:t>PART C</w:t>
      </w:r>
    </w:p>
    <w:p w:rsidR="002158EA" w:rsidP="002158EA">
      <w:pPr>
        <w:ind w:left="360" w:firstLine="360"/>
        <w:rPr>
          <w:rFonts w:ascii="Arial" w:eastAsia="Arial" w:hAnsi="Arial" w:cs="Arial"/>
        </w:rPr>
      </w:pPr>
      <w:bookmarkStart w:id="55" w:name="_PAR__13_9201e5b5_b2d8_477d_bbda_98d7f00"/>
      <w:bookmarkEnd w:id="54"/>
      <w:r>
        <w:rPr>
          <w:rFonts w:ascii="Arial" w:eastAsia="Arial" w:hAnsi="Arial" w:cs="Arial"/>
          <w:b/>
          <w:sz w:val="24"/>
        </w:rPr>
        <w:t>Sec. C-1.  Appropriations and allocations.</w:t>
      </w:r>
      <w:r>
        <w:rPr>
          <w:rFonts w:ascii="Arial" w:eastAsia="Arial" w:hAnsi="Arial" w:cs="Arial"/>
        </w:rPr>
        <w:t>  The following appropriations and allocations are made.</w:t>
      </w:r>
    </w:p>
    <w:p w:rsidR="002158EA" w:rsidP="002158EA">
      <w:pPr>
        <w:pStyle w:val="BPSParagraphLeftAlign"/>
        <w:suppressAutoHyphens/>
        <w:ind w:left="360"/>
        <w:rPr>
          <w:rFonts w:ascii="Arial" w:eastAsia="Arial" w:hAnsi="Arial" w:cs="Arial"/>
        </w:rPr>
      </w:pPr>
      <w:bookmarkStart w:id="56" w:name="_PAR__14_9950c77f_2c3d_4a46_a986_7816642"/>
      <w:bookmarkEnd w:id="55"/>
      <w:r>
        <w:rPr>
          <w:rFonts w:ascii="Arial" w:eastAsia="Arial" w:hAnsi="Arial" w:cs="Arial"/>
          <w:b/>
        </w:rPr>
        <w:t>SECRETARY OF STATE, DEPARTMENT OF</w:t>
      </w:r>
    </w:p>
    <w:p w:rsidR="002158EA" w:rsidP="002158EA">
      <w:pPr>
        <w:pStyle w:val="BPSParagraphLeftAlign"/>
        <w:suppressAutoHyphens/>
        <w:ind w:left="360"/>
        <w:rPr>
          <w:rFonts w:ascii="Arial" w:eastAsia="Arial" w:hAnsi="Arial" w:cs="Arial"/>
        </w:rPr>
      </w:pPr>
      <w:bookmarkStart w:id="57" w:name="_PAR__15_0d77ba35_100c_4f0b_a58d_b514197"/>
      <w:bookmarkEnd w:id="56"/>
      <w:r>
        <w:rPr>
          <w:rFonts w:ascii="Arial" w:eastAsia="Arial" w:hAnsi="Arial" w:cs="Arial"/>
          <w:b/>
        </w:rPr>
        <w:t>Bureau of Administrative Services and Corporations 0692</w:t>
      </w:r>
    </w:p>
    <w:p w:rsidR="002158EA" w:rsidP="002158EA">
      <w:pPr>
        <w:ind w:left="360"/>
        <w:rPr>
          <w:rFonts w:ascii="Arial" w:eastAsia="Arial" w:hAnsi="Arial" w:cs="Arial"/>
        </w:rPr>
      </w:pPr>
      <w:bookmarkStart w:id="58" w:name="_PAR__16_8d40cbd5_c2d9_47d8_b57f_bfd9841"/>
      <w:bookmarkEnd w:id="57"/>
      <w:r>
        <w:rPr>
          <w:rFonts w:ascii="Arial" w:eastAsia="Arial" w:hAnsi="Arial" w:cs="Arial"/>
        </w:rPr>
        <w:t>Initiative: Provides funding for contracted programming costs and related costs to implement online voter registration.</w:t>
      </w:r>
    </w:p>
    <w:tbl>
      <w:tblPr>
        <w:tblStyle w:val="BPSTable"/>
        <w:tblW w:w="0" w:type="auto"/>
        <w:tblInd w:w="360" w:type="dxa"/>
        <w:tblCellMar>
          <w:left w:w="0" w:type="dxa"/>
          <w:right w:w="0" w:type="dxa"/>
        </w:tblCellMar>
        <w:tblLook w:val="04A0"/>
      </w:tblPr>
      <w:tblGrid>
        <w:gridCol w:w="5009"/>
        <w:gridCol w:w="1463"/>
        <w:gridCol w:w="1463"/>
      </w:tblGrid>
      <w:tr w:rsidTr="001E2916">
        <w:tblPrEx>
          <w:tblW w:w="0" w:type="auto"/>
          <w:tblInd w:w="360" w:type="dxa"/>
          <w:tblCellMar>
            <w:left w:w="0" w:type="dxa"/>
            <w:right w:w="0" w:type="dxa"/>
          </w:tblCellMar>
          <w:tblLook w:val="04A0"/>
        </w:tblPrEx>
        <w:tc>
          <w:tcPr>
            <w:tcW w:w="5069" w:type="dxa"/>
          </w:tcPr>
          <w:p w:rsidR="002158EA" w:rsidP="001E2916">
            <w:pPr>
              <w:spacing w:before="0" w:after="0"/>
              <w:rPr>
                <w:rFonts w:ascii="Arial" w:eastAsia="Arial" w:hAnsi="Arial" w:cs="Arial"/>
              </w:rPr>
            </w:pPr>
            <w:bookmarkStart w:id="59" w:name="_PAR__17_538bcec8_0635_49ef_a8ff_b607b54"/>
            <w:bookmarkStart w:id="60" w:name="_LINE__36_727928e5_cb1b_4075_9632_ae25c2"/>
            <w:bookmarkEnd w:id="58"/>
            <w:r>
              <w:rPr>
                <w:rFonts w:ascii="Arial" w:eastAsia="Arial" w:hAnsi="Arial" w:cs="Arial"/>
                <w:b/>
              </w:rPr>
              <w:t>GENERAL FUND</w:t>
            </w:r>
            <w:bookmarkEnd w:id="60"/>
          </w:p>
        </w:tc>
        <w:tc>
          <w:tcPr>
            <w:tcW w:w="1469" w:type="dxa"/>
          </w:tcPr>
          <w:p w:rsidR="002158EA" w:rsidP="001E2916">
            <w:pPr>
              <w:spacing w:before="0" w:after="0"/>
              <w:jc w:val="right"/>
              <w:rPr>
                <w:rFonts w:ascii="Arial" w:eastAsia="Arial" w:hAnsi="Arial" w:cs="Arial"/>
              </w:rPr>
            </w:pPr>
            <w:bookmarkStart w:id="61" w:name="_LINE__36_55c80932_28a7_4b69_82c6_6e2bcb"/>
            <w:r>
              <w:rPr>
                <w:rFonts w:ascii="Arial" w:eastAsia="Arial" w:hAnsi="Arial" w:cs="Arial"/>
                <w:b/>
              </w:rPr>
              <w:t>2021-22</w:t>
            </w:r>
            <w:bookmarkEnd w:id="61"/>
          </w:p>
        </w:tc>
        <w:tc>
          <w:tcPr>
            <w:tcW w:w="1469" w:type="dxa"/>
          </w:tcPr>
          <w:p w:rsidR="002158EA" w:rsidP="001E2916">
            <w:pPr>
              <w:spacing w:before="0" w:after="0"/>
              <w:jc w:val="right"/>
              <w:rPr>
                <w:rFonts w:ascii="Arial" w:eastAsia="Arial" w:hAnsi="Arial" w:cs="Arial"/>
              </w:rPr>
            </w:pPr>
            <w:bookmarkStart w:id="62" w:name="_LINE__36_6440ca09_e901_40b9_ba6c_e989ff"/>
            <w:r>
              <w:rPr>
                <w:rFonts w:ascii="Arial" w:eastAsia="Arial" w:hAnsi="Arial" w:cs="Arial"/>
                <w:b/>
              </w:rPr>
              <w:t>2022-23</w:t>
            </w:r>
            <w:bookmarkEnd w:id="62"/>
          </w:p>
        </w:tc>
      </w:tr>
      <w:tr w:rsidTr="001E2916">
        <w:tblPrEx>
          <w:tblW w:w="0" w:type="auto"/>
          <w:tblInd w:w="360" w:type="dxa"/>
          <w:tblCellMar>
            <w:left w:w="0" w:type="dxa"/>
            <w:right w:w="0" w:type="dxa"/>
          </w:tblCellMar>
          <w:tblLook w:val="04A0"/>
        </w:tblPrEx>
        <w:tc>
          <w:tcPr>
            <w:tcW w:w="5069" w:type="dxa"/>
          </w:tcPr>
          <w:p w:rsidR="002158EA" w:rsidP="001E2916">
            <w:pPr>
              <w:spacing w:before="0" w:after="0"/>
              <w:ind w:left="180"/>
              <w:rPr>
                <w:rFonts w:ascii="Arial" w:eastAsia="Arial" w:hAnsi="Arial" w:cs="Arial"/>
              </w:rPr>
            </w:pPr>
            <w:bookmarkStart w:id="63" w:name="_LINE__37_54563591_2d23_4fab_b66b_ac538e"/>
            <w:r>
              <w:rPr>
                <w:rFonts w:ascii="Arial" w:eastAsia="Arial" w:hAnsi="Arial" w:cs="Arial"/>
              </w:rPr>
              <w:t>All Other</w:t>
            </w:r>
            <w:bookmarkEnd w:id="63"/>
          </w:p>
        </w:tc>
        <w:tc>
          <w:tcPr>
            <w:tcW w:w="1469" w:type="dxa"/>
          </w:tcPr>
          <w:p w:rsidR="002158EA" w:rsidP="001E2916">
            <w:pPr>
              <w:spacing w:before="0" w:after="0"/>
              <w:jc w:val="right"/>
              <w:rPr>
                <w:rFonts w:ascii="Arial" w:eastAsia="Arial" w:hAnsi="Arial" w:cs="Arial"/>
              </w:rPr>
            </w:pPr>
            <w:bookmarkStart w:id="64" w:name="_LINE__37_c7550245_354b_4969_beb0_1db630"/>
            <w:r>
              <w:rPr>
                <w:rFonts w:ascii="Arial" w:eastAsia="Arial" w:hAnsi="Arial" w:cs="Arial"/>
              </w:rPr>
              <w:t>$49,000</w:t>
            </w:r>
            <w:bookmarkEnd w:id="64"/>
          </w:p>
        </w:tc>
        <w:tc>
          <w:tcPr>
            <w:tcW w:w="1469" w:type="dxa"/>
          </w:tcPr>
          <w:p w:rsidR="002158EA" w:rsidP="001E2916">
            <w:pPr>
              <w:spacing w:before="0" w:after="0"/>
              <w:jc w:val="right"/>
              <w:rPr>
                <w:rFonts w:ascii="Arial" w:eastAsia="Arial" w:hAnsi="Arial" w:cs="Arial"/>
              </w:rPr>
            </w:pPr>
            <w:bookmarkStart w:id="65" w:name="_LINE__37_e3e39975_42c0_4bc0_8bae_4c0ae1"/>
            <w:r>
              <w:rPr>
                <w:rFonts w:ascii="Arial" w:eastAsia="Arial" w:hAnsi="Arial" w:cs="Arial"/>
              </w:rPr>
              <w:t>$300,979</w:t>
            </w:r>
            <w:bookmarkEnd w:id="65"/>
          </w:p>
        </w:tc>
      </w:tr>
      <w:tr w:rsidTr="001E2916">
        <w:tblPrEx>
          <w:tblW w:w="0" w:type="auto"/>
          <w:tblInd w:w="360" w:type="dxa"/>
          <w:tblCellMar>
            <w:left w:w="0" w:type="dxa"/>
            <w:right w:w="0" w:type="dxa"/>
          </w:tblCellMar>
          <w:tblLook w:val="04A0"/>
        </w:tblPrEx>
        <w:tc>
          <w:tcPr>
            <w:tcW w:w="5069" w:type="dxa"/>
          </w:tcPr>
          <w:p w:rsidR="002158EA" w:rsidP="001E2916">
            <w:pPr>
              <w:spacing w:before="0" w:after="0"/>
              <w:rPr>
                <w:rFonts w:ascii="Arial" w:eastAsia="Arial" w:hAnsi="Arial" w:cs="Arial"/>
              </w:rPr>
            </w:pPr>
            <w:bookmarkStart w:id="66" w:name="_LINE__38_6d9a7979_2f04_4e8e_8b43_4ae98c"/>
            <w:r>
              <w:rPr>
                <w:rFonts w:ascii="Arial" w:eastAsia="Arial" w:hAnsi="Arial" w:cs="Arial"/>
              </w:rPr>
              <w:t xml:space="preserve"> </w:t>
            </w:r>
            <w:bookmarkEnd w:id="66"/>
          </w:p>
        </w:tc>
        <w:tc>
          <w:tcPr>
            <w:tcW w:w="1469" w:type="dxa"/>
          </w:tcPr>
          <w:p w:rsidR="002158EA" w:rsidP="001E2916">
            <w:pPr>
              <w:spacing w:before="0" w:after="0"/>
              <w:jc w:val="right"/>
              <w:rPr>
                <w:rFonts w:ascii="Arial" w:eastAsia="Arial" w:hAnsi="Arial" w:cs="Arial"/>
              </w:rPr>
            </w:pPr>
            <w:bookmarkStart w:id="67" w:name="_LINE__38_6da92cb3_2bd4_4df2_9588_7d893d"/>
            <w:r>
              <w:rPr>
                <w:rFonts w:ascii="Arial" w:eastAsia="Arial" w:hAnsi="Arial" w:cs="Arial"/>
              </w:rPr>
              <w:t>__________</w:t>
            </w:r>
            <w:bookmarkEnd w:id="67"/>
          </w:p>
        </w:tc>
        <w:tc>
          <w:tcPr>
            <w:tcW w:w="1469" w:type="dxa"/>
          </w:tcPr>
          <w:p w:rsidR="002158EA" w:rsidP="001E2916">
            <w:pPr>
              <w:spacing w:before="0" w:after="0"/>
              <w:jc w:val="right"/>
              <w:rPr>
                <w:rFonts w:ascii="Arial" w:eastAsia="Arial" w:hAnsi="Arial" w:cs="Arial"/>
              </w:rPr>
            </w:pPr>
            <w:bookmarkStart w:id="68" w:name="_LINE__38_16da8813_4a9c_4e14_852b_0cd97d"/>
            <w:r>
              <w:rPr>
                <w:rFonts w:ascii="Arial" w:eastAsia="Arial" w:hAnsi="Arial" w:cs="Arial"/>
              </w:rPr>
              <w:t>__________</w:t>
            </w:r>
            <w:bookmarkEnd w:id="68"/>
          </w:p>
        </w:tc>
      </w:tr>
      <w:tr w:rsidTr="001E2916">
        <w:tblPrEx>
          <w:tblW w:w="0" w:type="auto"/>
          <w:tblInd w:w="360" w:type="dxa"/>
          <w:tblCellMar>
            <w:left w:w="0" w:type="dxa"/>
            <w:right w:w="0" w:type="dxa"/>
          </w:tblCellMar>
          <w:tblLook w:val="04A0"/>
        </w:tblPrEx>
        <w:tc>
          <w:tcPr>
            <w:tcW w:w="5069" w:type="dxa"/>
          </w:tcPr>
          <w:p w:rsidR="002158EA" w:rsidP="001E2916">
            <w:pPr>
              <w:spacing w:before="0" w:after="0"/>
              <w:rPr>
                <w:rFonts w:ascii="Arial" w:eastAsia="Arial" w:hAnsi="Arial" w:cs="Arial"/>
              </w:rPr>
            </w:pPr>
            <w:bookmarkStart w:id="69" w:name="_LINE__39_bf1ebfe5_3f7d_4e46_b6dd_d498b2"/>
            <w:r>
              <w:rPr>
                <w:rFonts w:ascii="Arial" w:eastAsia="Arial" w:hAnsi="Arial" w:cs="Arial"/>
              </w:rPr>
              <w:t>GENERAL FUND TOTAL</w:t>
            </w:r>
            <w:bookmarkEnd w:id="69"/>
          </w:p>
        </w:tc>
        <w:tc>
          <w:tcPr>
            <w:tcW w:w="1469" w:type="dxa"/>
          </w:tcPr>
          <w:p w:rsidR="002158EA" w:rsidP="001E2916">
            <w:pPr>
              <w:spacing w:before="0" w:after="0"/>
              <w:jc w:val="right"/>
              <w:rPr>
                <w:rFonts w:ascii="Arial" w:eastAsia="Arial" w:hAnsi="Arial" w:cs="Arial"/>
              </w:rPr>
            </w:pPr>
            <w:bookmarkStart w:id="70" w:name="_LINE__39_3ff4fc45_53c9_4053_9c35_a484c7"/>
            <w:r>
              <w:rPr>
                <w:rFonts w:ascii="Arial" w:eastAsia="Arial" w:hAnsi="Arial" w:cs="Arial"/>
              </w:rPr>
              <w:t>$49,000</w:t>
            </w:r>
            <w:bookmarkEnd w:id="70"/>
          </w:p>
        </w:tc>
        <w:tc>
          <w:tcPr>
            <w:tcW w:w="1469" w:type="dxa"/>
          </w:tcPr>
          <w:p w:rsidR="002158EA" w:rsidP="001E2916">
            <w:pPr>
              <w:spacing w:before="0" w:after="0"/>
              <w:jc w:val="right"/>
              <w:rPr>
                <w:rFonts w:ascii="Arial" w:eastAsia="Arial" w:hAnsi="Arial" w:cs="Arial"/>
              </w:rPr>
            </w:pPr>
            <w:bookmarkStart w:id="71" w:name="_LINE__39_2ca271d1_7024_48ce_b8fb_3a6f92"/>
            <w:r>
              <w:rPr>
                <w:rFonts w:ascii="Arial" w:eastAsia="Arial" w:hAnsi="Arial" w:cs="Arial"/>
              </w:rPr>
              <w:t>$300,979</w:t>
            </w:r>
            <w:bookmarkEnd w:id="71"/>
          </w:p>
        </w:tc>
      </w:tr>
    </w:tbl>
    <w:p w:rsidR="002158EA" w:rsidP="002158EA">
      <w:pPr>
        <w:ind w:left="360"/>
        <w:rPr>
          <w:rFonts w:ascii="Arial" w:eastAsia="Arial" w:hAnsi="Arial" w:cs="Arial"/>
        </w:rPr>
      </w:pPr>
      <w:bookmarkStart w:id="72" w:name="_PAR__18_8ae5ba02_0e96_451d_96a4_2af4967"/>
      <w:bookmarkEnd w:id="59"/>
      <w:r>
        <w:rPr>
          <w:rFonts w:ascii="Arial" w:eastAsia="Arial" w:hAnsi="Arial" w:cs="Arial"/>
        </w:rPr>
        <w:t>'</w:t>
      </w:r>
    </w:p>
    <w:p w:rsidR="002158EA" w:rsidP="002158EA">
      <w:pPr>
        <w:ind w:left="360" w:firstLine="360"/>
        <w:rPr>
          <w:rFonts w:ascii="Arial" w:eastAsia="Arial" w:hAnsi="Arial" w:cs="Arial"/>
        </w:rPr>
      </w:pPr>
      <w:bookmarkStart w:id="73" w:name="_INSTRUCTION__9a23cd7c_c15f_4a7f_bc9c_b9"/>
      <w:bookmarkStart w:id="74" w:name="_PAGE__4_f696d093_72df_4be4_a7f6_b0541ae"/>
      <w:bookmarkStart w:id="75" w:name="_PAR__2_5d40d82a_a839_4fc4_9a77_65ec4865"/>
      <w:bookmarkEnd w:id="40"/>
      <w:bookmarkEnd w:id="52"/>
      <w:bookmarkEnd w:id="72"/>
      <w:r>
        <w:rPr>
          <w:rFonts w:ascii="Arial" w:eastAsia="Arial" w:hAnsi="Arial" w:cs="Arial"/>
        </w:rPr>
        <w:t>Amend the bill by relettering or renumbering any nonconsecutive Part letter or section number to read consecutively.</w:t>
      </w:r>
    </w:p>
    <w:p w:rsidR="002158EA" w:rsidP="002158EA">
      <w:pPr>
        <w:keepNext/>
        <w:spacing w:before="240"/>
        <w:ind w:left="360"/>
        <w:jc w:val="center"/>
        <w:rPr>
          <w:rFonts w:ascii="Arial" w:eastAsia="Arial" w:hAnsi="Arial" w:cs="Arial"/>
        </w:rPr>
      </w:pPr>
      <w:bookmarkStart w:id="76" w:name="_SUMMARY__fe0e8935_76ed_4bad_85f5_98d54f"/>
      <w:bookmarkStart w:id="77" w:name="_PAR__3_ee63dba0_03d7_4c66_9703_81953779"/>
      <w:bookmarkEnd w:id="73"/>
      <w:bookmarkEnd w:id="75"/>
      <w:r>
        <w:rPr>
          <w:rFonts w:ascii="Arial" w:eastAsia="Arial" w:hAnsi="Arial" w:cs="Arial"/>
          <w:b/>
          <w:sz w:val="24"/>
        </w:rPr>
        <w:t>SUMMARY</w:t>
      </w:r>
    </w:p>
    <w:p w:rsidR="002158EA" w:rsidP="002158EA">
      <w:pPr>
        <w:ind w:left="360" w:firstLine="360"/>
        <w:rPr>
          <w:rFonts w:ascii="Arial" w:eastAsia="Arial" w:hAnsi="Arial" w:cs="Arial"/>
        </w:rPr>
      </w:pPr>
      <w:bookmarkStart w:id="78" w:name="_PAR__4_7a1c6af8_1560_4495_8ba4_30e6b7b0"/>
      <w:bookmarkEnd w:id="77"/>
      <w:r>
        <w:rPr>
          <w:rFonts w:ascii="Arial" w:eastAsia="Arial" w:hAnsi="Arial" w:cs="Arial"/>
        </w:rPr>
        <w:t>This amendment, which is a minority report of the committee, requires the Secretary of State to adopt rules requiring the registrar of voters to mail a signature card to each new applicant for voter registration who submits an online voter registration application.  If the applicant fails to return the signature card bearing the applicant's signature within 60 days, the registrar of voters must cancel the applicant's registration in the central voter registration system.  The amendment also eliminates the requirement that the Secretary of State study the feasibility of implementing a system for 3</w:t>
      </w:r>
      <w:r w:rsidRPr="00A1363E">
        <w:rPr>
          <w:rFonts w:ascii="Arial" w:eastAsia="Arial" w:hAnsi="Arial" w:cs="Arial"/>
        </w:rPr>
        <w:t>rd</w:t>
      </w:r>
      <w:r>
        <w:rPr>
          <w:rFonts w:ascii="Arial" w:eastAsia="Arial" w:hAnsi="Arial" w:cs="Arial"/>
        </w:rPr>
        <w:t>-party organizations to collect and to submit electronic voter registration applications to the Secretary of State.</w:t>
      </w:r>
    </w:p>
    <w:p w:rsidR="002158EA" w:rsidP="002158EA">
      <w:pPr>
        <w:keepNext/>
        <w:ind w:left="360" w:firstLine="360"/>
        <w:rPr>
          <w:rFonts w:ascii="Arial" w:eastAsia="Arial" w:hAnsi="Arial" w:cs="Arial"/>
        </w:rPr>
      </w:pPr>
      <w:bookmarkStart w:id="79" w:name="_PAR__5_25d43c27_0223_47a1_91cf_4ff3d910"/>
      <w:bookmarkEnd w:id="78"/>
      <w:r>
        <w:rPr>
          <w:rFonts w:ascii="Arial" w:eastAsia="Arial" w:hAnsi="Arial" w:cs="Arial"/>
        </w:rPr>
        <w:t>Finally, the amendment changes the date on which online voter registration must be accepted to a date on or after November 1, 2023, contingent upon the Secretary of State's entry into a membership agreement with the Electronic Registration Information Center, Inc. for periodic maintenance of the list of registered voters in the central voter registration system.  It adds an appropriations and allocations section.</w:t>
      </w:r>
    </w:p>
    <w:p w:rsidR="002158EA" w:rsidP="002158EA">
      <w:pPr>
        <w:keepNext/>
        <w:spacing w:before="60" w:after="60"/>
        <w:ind w:left="360"/>
        <w:jc w:val="center"/>
        <w:rPr>
          <w:rFonts w:ascii="Arial" w:eastAsia="Arial" w:hAnsi="Arial" w:cs="Arial"/>
        </w:rPr>
      </w:pPr>
      <w:bookmarkStart w:id="80" w:name="_FISCAL_NOTE_REQUIRED__4a1cedcc_e38a_43c"/>
      <w:bookmarkStart w:id="81" w:name="_PAR__6_cdf418b9_db0a_4adc_aa05_3dea69c0"/>
      <w:bookmarkEnd w:id="79"/>
      <w:r>
        <w:rPr>
          <w:rFonts w:ascii="Arial" w:eastAsia="Arial" w:hAnsi="Arial" w:cs="Arial"/>
          <w:b/>
        </w:rPr>
        <w:t>FISCAL NOTE REQUIRED</w:t>
      </w:r>
    </w:p>
    <w:p w:rsidR="00000000" w:rsidRPr="002158EA" w:rsidP="002158EA">
      <w:pPr>
        <w:spacing w:before="60" w:after="60"/>
        <w:ind w:left="360"/>
        <w:jc w:val="center"/>
        <w:rPr>
          <w:rFonts w:ascii="Arial" w:eastAsia="Arial" w:hAnsi="Arial" w:cs="Arial"/>
          <w:b/>
        </w:rPr>
      </w:pPr>
      <w:bookmarkStart w:id="82" w:name="_PAR__7_bce42d1f_fb30_47ef_9e7b_818897f2"/>
      <w:bookmarkEnd w:id="81"/>
      <w:r>
        <w:rPr>
          <w:rFonts w:ascii="Arial" w:eastAsia="Arial" w:hAnsi="Arial" w:cs="Arial"/>
          <w:b/>
        </w:rPr>
        <w:t>(See attached)</w:t>
      </w:r>
      <w:bookmarkEnd w:id="74"/>
      <w:bookmarkEnd w:id="76"/>
      <w:bookmarkEnd w:id="80"/>
      <w:bookmarkEnd w:id="8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LR0013,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the Voter Registration Process</w:t>
    </w:r>
  </w:p>
  <w:p>
    <w:pPr>
      <w:suppressLineNumbers/>
      <w:spacing w:before="0" w:after="0"/>
      <w:jc w:val="center"/>
      <w:rPr>
        <w:rFonts w:ascii="Arial" w:eastAsia="Arial" w:hAnsi="Arial" w:cs="Arial"/>
      </w:rPr>
    </w:pPr>
    <w:r>
      <w:rPr>
        <w:rFonts w:ascii="Arial" w:eastAsia="Arial" w:hAnsi="Arial" w:cs="Arial"/>
        <w:sz w:val="22"/>
      </w:rPr>
      <w:t>L.D. 1126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1E2916"/>
    <w:rsid w:val="002158EA"/>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363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A4B5E"/>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