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Criminal Services for Juveniles</w:t>
      </w:r>
    </w:p>
    <w:p w:rsidR="00623F5D" w:rsidP="00623F5D">
      <w:pPr>
        <w:ind w:left="360"/>
        <w:rPr>
          <w:rFonts w:ascii="Arial" w:eastAsia="Arial" w:hAnsi="Arial" w:cs="Arial"/>
        </w:rPr>
      </w:pPr>
      <w:bookmarkStart w:id="0" w:name="_ENACTING_CLAUSE__229c1696_39e6_445b_ae7"/>
      <w:bookmarkStart w:id="1" w:name="_DOC_BODY__f8f0ad20_e1d4_4be7_b444_caf37"/>
      <w:bookmarkStart w:id="2" w:name="_DOC_BODY_CONTAINER__1280b87b_70f5_4823_"/>
      <w:bookmarkStart w:id="3" w:name="_PAGE__1_fcff71ef_033a_45b0_a67b_e22c228"/>
      <w:bookmarkStart w:id="4" w:name="_PAR__1_392b668d_33cd_49f6_8b31_2b030926"/>
      <w:bookmarkStart w:id="5" w:name="_LINE__1_2086c586_31ff_4661_bcff_e7101e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23F5D" w:rsidP="00623F5D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7ca0ba36_8705_49bc_ac78_"/>
      <w:bookmarkStart w:id="7" w:name="_DOC_BODY_CONTENT__ff5099f5_b3ac_4e6e_80"/>
      <w:bookmarkStart w:id="8" w:name="_PAR__2_9176e754_7c45_42a8_8841_11fcc53c"/>
      <w:bookmarkStart w:id="9" w:name="_LINE__2_cbd75ee6_f497_4dcf_b146_7b8dbba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623F5D" w:rsidP="00623F5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1d581a06_23a7_408c_aa90_369846"/>
      <w:bookmarkStart w:id="11" w:name="_PAR__3_66be2f22_b1d6_4c29_9ba0_55696313"/>
      <w:bookmarkStart w:id="12" w:name="_LINE__3_10c75731_4f6e_4e05_abdb_e07ab67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623F5D" w:rsidP="00623F5D">
      <w:pPr>
        <w:ind w:left="360" w:firstLine="360"/>
        <w:rPr>
          <w:rFonts w:ascii="Arial" w:eastAsia="Arial" w:hAnsi="Arial" w:cs="Arial"/>
        </w:rPr>
      </w:pPr>
      <w:bookmarkStart w:id="13" w:name="_PAR__4_0040ba33_08c1_4e23_a21d_36dbe5cf"/>
      <w:bookmarkStart w:id="14" w:name="_LINE__4_b4fcacdc_488b_484c_a85e_4d84285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623F5D" w:rsidP="00623F5D">
      <w:pPr>
        <w:ind w:left="360" w:firstLine="360"/>
        <w:rPr>
          <w:rFonts w:ascii="Arial" w:eastAsia="Arial" w:hAnsi="Arial" w:cs="Arial"/>
        </w:rPr>
      </w:pPr>
      <w:bookmarkStart w:id="15" w:name="_PAR__5_cde99759_7aca_478b_943c_a4e81817"/>
      <w:bookmarkStart w:id="16" w:name="_LINE__5_47583e75_517b_4e01_b5cb_2f921d3"/>
      <w:bookmarkEnd w:id="13"/>
      <w:r>
        <w:rPr>
          <w:rFonts w:ascii="Arial" w:eastAsia="Arial" w:hAnsi="Arial" w:cs="Arial"/>
        </w:rPr>
        <w:t xml:space="preserve">This bill would explore and establish best practices regarding juvenile criminal </w:t>
      </w:r>
      <w:bookmarkStart w:id="17" w:name="_LINE__6_64e58794_dd84_4e0e_ab17_bf23b86"/>
      <w:bookmarkEnd w:id="16"/>
      <w:r>
        <w:rPr>
          <w:rFonts w:ascii="Arial" w:eastAsia="Arial" w:hAnsi="Arial" w:cs="Arial"/>
        </w:rPr>
        <w:t>services.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LR1886,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Criminal Services for Juveniles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23F5D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129062</ItemId>
    <LRId>67970</LRId>
    <LRNumber>1886</LRNumber>
    <LDNumber>756</LDNumber>
    <PaperNumber>HP0561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Criminal Justice and Public Safety</LeadCommitteeName>
    <LRTitle>An Act Regarding Criminal Services for Juveniles</LRTitle>
    <ItemTitle>An Act Regarding Criminal Services for Juveniles</ItemTitle>
    <ShortTitle1>AN ACT REGARDING CRIMINAL</ShortTitle1>
    <ShortTitle2>SERVICES FOR JUVENILES</ShortTitle2>
    <SponsorFirstName>Victoria</SponsorFirstName>
    <SponsorLastName>Morales</SponsorLastName>
    <SponsorChamberPrefix>Rep.</SponsorChamberPrefix>
    <SponsorFrom>South Portland</SponsorFrom>
    <DraftingCycleCount>1</DraftingCycleCount>
    <LatestDraftingActionId>137</LatestDraftingActionId>
    <LatestDraftingActionDate>2021-02-04T10:27:12</LatestDraftingActionDate>
    <LatestDrafterName>echarbonneau</LatestDrafterName>
    <LatestProoferName>sadley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w:rsidR="00623F5D" w:rsidRDefault="00623F5D" w:rsidP="00623F5D"&amp;gt;&amp;lt;w:pPr&amp;gt;&amp;lt;w:ind w:left="360" /&amp;gt;&amp;lt;/w:pPr&amp;gt;&amp;lt;w:bookmarkStart w:id="0" w:name="_ENACTING_CLAUSE__229c1696_39e6_445b_ae7" /&amp;gt;&amp;lt;w:bookmarkStart w:id="1" w:name="_DOC_BODY__f8f0ad20_e1d4_4be7_b444_caf37" /&amp;gt;&amp;lt;w:bookmarkStart w:id="2" w:name="_DOC_BODY_CONTAINER__1280b87b_70f5_4823_" /&amp;gt;&amp;lt;w:bookmarkStart w:id="3" w:name="_PAGE__1_fcff71ef_033a_45b0_a67b_e22c228" /&amp;gt;&amp;lt;w:bookmarkStart w:id="4" w:name="_PAR__1_392b668d_33cd_49f6_8b31_2b030926" /&amp;gt;&amp;lt;w:bookmarkStart w:id="5" w:name="_LINE__1_2086c586_31ff_4661_bcff_e7101e9"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w:rsidR="00623F5D" w:rsidRDefault="00623F5D" w:rsidP="00623F5D"&amp;gt;&amp;lt;w:pPr&amp;gt;&amp;lt;w:spacing w:before="240" /&amp;gt;&amp;lt;w:ind w:left="360" /&amp;gt;&amp;lt;w:jc w:val="center" /&amp;gt;&amp;lt;/w:pPr&amp;gt;&amp;lt;w:bookmarkStart w:id="6" w:name="_CONCEPT_DRAFT__7ca0ba36_8705_49bc_ac78_" /&amp;gt;&amp;lt;w:bookmarkStart w:id="7" w:name="_DOC_BODY_CONTENT__ff5099f5_b3ac_4e6e_80" /&amp;gt;&amp;lt;w:bookmarkStart w:id="8" w:name="_PAR__2_9176e754_7c45_42a8_8841_11fcc53c" /&amp;gt;&amp;lt;w:bookmarkStart w:id="9" w:name="_LINE__2_cbd75ee6_f497_4dcf_b146_7b8dbba"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w:rsidR="00623F5D" w:rsidRDefault="00623F5D" w:rsidP="00623F5D"&amp;gt;&amp;lt;w:pPr&amp;gt;&amp;lt;w:keepNext /&amp;gt;&amp;lt;w:spacing w:before="240" /&amp;gt;&amp;lt;w:ind w:left="360" /&amp;gt;&amp;lt;w:jc w:val="center" /&amp;gt;&amp;lt;/w:pPr&amp;gt;&amp;lt;w:bookmarkStart w:id="10" w:name="_SUMMARY__1d581a06_23a7_408c_aa90_369846" /&amp;gt;&amp;lt;w:bookmarkStart w:id="11" w:name="_PAR__3_66be2f22_b1d6_4c29_9ba0_55696313" /&amp;gt;&amp;lt;w:bookmarkStart w:id="12" w:name="_LINE__3_10c75731_4f6e_4e05_abdb_e07ab67"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w:rsidR="00623F5D" w:rsidRDefault="00623F5D" w:rsidP="00623F5D"&amp;gt;&amp;lt;w:pPr&amp;gt;&amp;lt;w:ind w:left="360" w:firstLine="360" /&amp;gt;&amp;lt;/w:pPr&amp;gt;&amp;lt;w:bookmarkStart w:id="13" w:name="_PAR__4_0040ba33_08c1_4e23_a21d_36dbe5cf" /&amp;gt;&amp;lt;w:bookmarkStart w:id="14" w:name="_LINE__4_b4fcacdc_488b_484c_a85e_4d84285" /&amp;gt;&amp;lt;w:bookmarkEnd w:id="11" /&amp;gt;&amp;lt;w:r&amp;gt;&amp;lt;w:t&amp;gt;This bill is a concept draft pursuant to Joint Rule 208.&amp;lt;/w:t&amp;gt;&amp;lt;/w:r&amp;gt;&amp;lt;w:bookmarkEnd w:id="14" /&amp;gt;&amp;lt;/w:p&amp;gt;&amp;lt;w:p w:rsidR="00623F5D" w:rsidRDefault="00623F5D" w:rsidP="00623F5D"&amp;gt;&amp;lt;w:pPr&amp;gt;&amp;lt;w:ind w:left="360" w:firstLine="360" /&amp;gt;&amp;lt;/w:pPr&amp;gt;&amp;lt;w:bookmarkStart w:id="15" w:name="_PAR__5_cde99759_7aca_478b_943c_a4e81817" /&amp;gt;&amp;lt;w:bookmarkStart w:id="16" w:name="_LINE__5_47583e75_517b_4e01_b5cb_2f921d3" /&amp;gt;&amp;lt;w:bookmarkEnd w:id="13" /&amp;gt;&amp;lt;w:r&amp;gt;&amp;lt;w:t xml:space="preserve"&amp;gt;This bill would explore and establish best practices regarding juvenile criminal &amp;lt;/w:t&amp;gt;&amp;lt;/w:r&amp;gt;&amp;lt;w:bookmarkStart w:id="17" w:name="_LINE__6_64e58794_dd84_4e0e_ab17_bf23b86" /&amp;gt;&amp;lt;w:bookmarkEnd w:id="16" /&amp;gt;&amp;lt;w:r&amp;gt;&amp;lt;w:t&amp;gt;services.&amp;lt;/w:t&amp;gt;&amp;lt;/w:r&amp;gt;&amp;lt;w:bookmarkEnd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w:rsidRDefault="00623F5D"&amp;gt;&amp;lt;w:r&amp;gt;&amp;lt;w:t xml:space="preserve"&amp;gt; &amp;lt;/w:t&amp;gt;&amp;lt;/w:r&amp;gt;&amp;lt;/w:p&amp;gt;&amp;lt;w:sectPr w:rsidR="00000000" w:rsidSect="00623F5D"&amp;gt;&amp;lt;w:footerReference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w:rsidR="00E849AA" w:rsidRDefault="00623F5D"&amp;gt;&amp;lt;w:pPr&amp;gt;&amp;lt;w:pStyle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/&amp;gt;&amp;lt;/w:rPr&amp;gt;&amp;lt;w:t&amp;gt;130LR1886(01)&amp;lt;/w:t&amp;gt;&amp;lt;/w:r&amp;gt;&amp;lt;w:r&amp;gt;&amp;lt;w:rPr&amp;gt;&amp;lt;w:snapToGrid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cff71ef_033a_45b0_a67b_e22c228&lt;/BookmarkName&gt;&lt;Tables /&gt;&lt;/ProcessedCheckInPage&gt;&lt;/Pages&gt;&lt;Paragraphs&gt;&lt;CheckInParagraphs&gt;&lt;PageNumber&gt;1&lt;/PageNumber&gt;&lt;BookmarkName&gt;_PAR__1_392b668d_33cd_49f6_8b31_2b030926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9176e754_7c45_42a8_8841_11fcc53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66be2f22_b1d6_4c29_9ba0_55696313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0040ba33_08c1_4e23_a21d_36dbe5c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de99759_7aca_478b_943c_a4e81817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