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Recognize Occupational Licenses and Certifications from Other States To Attract New Residents and Businesses to Maine</w:t>
      </w:r>
    </w:p>
    <w:p w:rsidR="0007080B" w:rsidP="0007080B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6618ab6b_677f_4e96_9ecd_75"/>
      <w:bookmarkStart w:id="1" w:name="_PAGE__1_ca7c6e55_b880_4d1e_ab44_2dccce4"/>
      <w:bookmarkStart w:id="2" w:name="_PAR__2_fd46d147_dd47_427e_b7b8_b30da41c"/>
      <w:r>
        <w:rPr>
          <w:rFonts w:ascii="Arial" w:eastAsia="Arial" w:hAnsi="Arial" w:cs="Arial"/>
          <w:caps/>
        </w:rPr>
        <w:t>L.D. 612</w:t>
      </w:r>
    </w:p>
    <w:p w:rsidR="0007080B" w:rsidP="0007080B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186a5c36_5a4f_4233_9d8d_2e2dd2c9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07080B" w:rsidP="0007080B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17b61de7_9256_4c23_8713_2fa1a7a5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Innovation, Development, Economic Advancement and Business </w:t>
      </w:r>
    </w:p>
    <w:p w:rsidR="0007080B" w:rsidP="0007080B">
      <w:pPr>
        <w:spacing w:before="60" w:after="60"/>
        <w:ind w:left="720"/>
        <w:rPr>
          <w:rFonts w:ascii="Arial" w:eastAsia="Arial" w:hAnsi="Arial" w:cs="Arial"/>
        </w:rPr>
      </w:pPr>
      <w:bookmarkStart w:id="5" w:name="_PAR__5_48e1e098_73a2_4606_85b3_bb01fd86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07080B" w:rsidP="0007080B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ec691d2a_9b62_4055_b6b1_8e3705f4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07080B" w:rsidP="0007080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e454bbc2_32a8_4439_ba68_9eb506d9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07080B" w:rsidP="0007080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06cd293a_7039_4afe_b964_c25fa1bb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07080B" w:rsidP="0007080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6b46ff7e_ae2a_42f9_b5dd_a3e6dff4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07080B" w:rsidP="0007080B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6f15aeff_a970_4950_bef7_7e3f706"/>
      <w:bookmarkEnd w:id="9"/>
      <w:r>
        <w:rPr>
          <w:rFonts w:ascii="Arial" w:eastAsia="Arial" w:hAnsi="Arial" w:cs="Arial"/>
          <w:szCs w:val="22"/>
        </w:rPr>
        <w:t>COMMITTEE AMENDMENT “      ” to H.P. 448, L.D. 612, “An Act To Recognize Occupational Licenses and Certifications from Other States To Attract New Residents and Businesses to Maine”</w:t>
      </w:r>
    </w:p>
    <w:p w:rsidR="0007080B" w:rsidP="0007080B">
      <w:pPr>
        <w:ind w:left="360" w:firstLine="360"/>
        <w:rPr>
          <w:rFonts w:ascii="Arial" w:eastAsia="Arial" w:hAnsi="Arial" w:cs="Arial"/>
        </w:rPr>
      </w:pPr>
      <w:bookmarkStart w:id="11" w:name="_INSTRUCTION__22842e0a_2658_4ddb_8019_fb"/>
      <w:bookmarkStart w:id="12" w:name="_PAR__11_b53fd3bb_64eb_4259_a27a_d033a2a"/>
      <w:bookmarkEnd w:id="0"/>
      <w:bookmarkEnd w:id="10"/>
      <w:r>
        <w:rPr>
          <w:rFonts w:ascii="Arial" w:eastAsia="Arial" w:hAnsi="Arial" w:cs="Arial"/>
        </w:rPr>
        <w:t>Amend the bill in section 1 in c. 147 in §18603 in the first indented paragraph in the first 2 lines (page 3, lines 1 and 2 in L.D.) by striking out the following: "</w:t>
      </w:r>
      <w:r>
        <w:rPr>
          <w:rFonts w:ascii="Arial" w:eastAsia="Arial" w:hAnsi="Arial" w:cs="Arial"/>
          <w:u w:val="single"/>
        </w:rPr>
        <w:t>is equivalent to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meets or exceeds the requirements for</w:t>
      </w:r>
      <w:r>
        <w:rPr>
          <w:rFonts w:ascii="Arial" w:eastAsia="Arial" w:hAnsi="Arial" w:cs="Arial"/>
        </w:rPr>
        <w:t>'</w:t>
      </w:r>
    </w:p>
    <w:p w:rsidR="0007080B" w:rsidP="0007080B">
      <w:pPr>
        <w:ind w:left="360" w:firstLine="360"/>
        <w:rPr>
          <w:rFonts w:ascii="Arial" w:eastAsia="Arial" w:hAnsi="Arial" w:cs="Arial"/>
        </w:rPr>
      </w:pPr>
      <w:bookmarkStart w:id="13" w:name="_INSTRUCTION__60d58935_f11b_455b_b18d_9d"/>
      <w:bookmarkStart w:id="14" w:name="_PAR__12_5872923b_76ba_4aa0_830f_7420b1c"/>
      <w:bookmarkEnd w:id="11"/>
      <w:bookmarkEnd w:id="12"/>
      <w:r>
        <w:rPr>
          <w:rFonts w:ascii="Arial" w:eastAsia="Arial" w:hAnsi="Arial" w:cs="Arial"/>
        </w:rPr>
        <w:t>Amend the bill in section 1 in c. 147 in §18604 in subsection 2 in the last line (page 3, line 15 in L.D.) by striking out the following: "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</w:rPr>
        <w:t>"</w:t>
      </w:r>
    </w:p>
    <w:p w:rsidR="0007080B" w:rsidP="0007080B">
      <w:pPr>
        <w:ind w:left="360" w:firstLine="360"/>
        <w:rPr>
          <w:rFonts w:ascii="Arial" w:eastAsia="Arial" w:hAnsi="Arial" w:cs="Arial"/>
        </w:rPr>
      </w:pPr>
      <w:bookmarkStart w:id="15" w:name="_INSTRUCTION__7aa17241_e0b4_40cd_80a8_e0"/>
      <w:bookmarkStart w:id="16" w:name="_PAR__13_04fedb5d_8b06_4edc_b09c_ce872fc"/>
      <w:bookmarkEnd w:id="13"/>
      <w:bookmarkEnd w:id="14"/>
      <w:r>
        <w:rPr>
          <w:rFonts w:ascii="Arial" w:eastAsia="Arial" w:hAnsi="Arial" w:cs="Arial"/>
        </w:rPr>
        <w:t xml:space="preserve">Amend the bill in section 1 in c. 147 in §18604 by striking out all of subsection 3 (page 3, lines 16 and 17 in L.D.) and inserting the following: </w:t>
      </w:r>
    </w:p>
    <w:p w:rsidR="0007080B" w:rsidP="0007080B">
      <w:pPr>
        <w:ind w:left="360" w:firstLine="360"/>
        <w:rPr>
          <w:rFonts w:ascii="Arial" w:eastAsia="Arial" w:hAnsi="Arial" w:cs="Arial"/>
        </w:rPr>
      </w:pPr>
      <w:bookmarkStart w:id="17" w:name="_PAR__14_de36da44_7ac3_4fb2_99a0_635a10d"/>
      <w:bookmarkEnd w:id="16"/>
      <w:r>
        <w:rPr>
          <w:rFonts w:ascii="Arial" w:eastAsia="Arial" w:hAnsi="Arial" w:cs="Arial"/>
        </w:rPr>
        <w:t>'</w:t>
      </w:r>
      <w:r w:rsidRPr="00FA3EB7">
        <w:rPr>
          <w:rFonts w:ascii="Arial" w:eastAsia="Arial" w:hAnsi="Arial" w:cs="Arial"/>
          <w:b/>
          <w:u w:val="single"/>
        </w:rPr>
        <w:t>3.  Requirements.</w:t>
      </w:r>
      <w:r>
        <w:rPr>
          <w:rFonts w:ascii="Arial" w:eastAsia="Arial" w:hAnsi="Arial" w:cs="Arial"/>
          <w:u w:val="single"/>
        </w:rPr>
        <w:t xml:space="preserve">  The person's work experience demonstrates the person meets or exceeds the requirements for an occupational license in this State, as determined by that board; and</w:t>
      </w:r>
    </w:p>
    <w:p w:rsidR="0007080B" w:rsidP="0007080B">
      <w:pPr>
        <w:ind w:left="360" w:firstLine="360"/>
        <w:rPr>
          <w:rFonts w:ascii="Arial" w:eastAsia="Arial" w:hAnsi="Arial" w:cs="Arial"/>
        </w:rPr>
      </w:pPr>
      <w:bookmarkStart w:id="18" w:name="_INSTRUCTION__7380f1dc_bf81_4833_a621_cf"/>
      <w:bookmarkStart w:id="19" w:name="_PAR__15_0a15fbaa_adc6_458c_8dc4_69e7178"/>
      <w:bookmarkEnd w:id="15"/>
      <w:bookmarkEnd w:id="17"/>
      <w:r>
        <w:rPr>
          <w:rFonts w:ascii="Arial" w:eastAsia="Arial" w:hAnsi="Arial" w:cs="Arial"/>
          <w:b/>
          <w:u w:val="single"/>
        </w:rPr>
        <w:t xml:space="preserve">4.  Other requirements. </w:t>
      </w:r>
      <w:r>
        <w:rPr>
          <w:rFonts w:ascii="Arial" w:eastAsia="Arial" w:hAnsi="Arial" w:cs="Arial"/>
          <w:u w:val="single"/>
        </w:rPr>
        <w:t xml:space="preserve"> The person satisfies the requirements of section 18602, subsections 5 to 9.</w:t>
      </w:r>
      <w:r>
        <w:rPr>
          <w:rFonts w:ascii="Arial" w:eastAsia="Arial" w:hAnsi="Arial" w:cs="Arial"/>
        </w:rPr>
        <w:t>'</w:t>
      </w:r>
    </w:p>
    <w:p w:rsidR="0007080B" w:rsidP="0007080B">
      <w:pPr>
        <w:ind w:left="360" w:firstLine="360"/>
        <w:rPr>
          <w:rFonts w:ascii="Arial" w:eastAsia="Arial" w:hAnsi="Arial" w:cs="Arial"/>
        </w:rPr>
      </w:pPr>
      <w:bookmarkStart w:id="20" w:name="_INSTRUCTION__71d16b0a_a9e3_407a_b7a2_cc"/>
      <w:bookmarkStart w:id="21" w:name="_PAR__16_d20cf236_8fac_4977_97ce_5df9c05"/>
      <w:bookmarkEnd w:id="18"/>
      <w:bookmarkEnd w:id="19"/>
      <w:r>
        <w:rPr>
          <w:rFonts w:ascii="Arial" w:eastAsia="Arial" w:hAnsi="Arial" w:cs="Arial"/>
        </w:rPr>
        <w:t>Amend the bill in section 1 in c. 147 in §18605 in subsection 4 in the last line (page 3, line 33 in L.D.) by striking out the following: "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</w:rPr>
        <w:t>"</w:t>
      </w:r>
    </w:p>
    <w:p w:rsidR="0007080B" w:rsidP="0007080B">
      <w:pPr>
        <w:ind w:left="360" w:firstLine="360"/>
        <w:rPr>
          <w:rFonts w:ascii="Arial" w:eastAsia="Arial" w:hAnsi="Arial" w:cs="Arial"/>
        </w:rPr>
      </w:pPr>
      <w:bookmarkStart w:id="22" w:name="_INSTRUCTION__46de5eb3_27c0_45dd_842f_9e"/>
      <w:bookmarkStart w:id="23" w:name="_PAR__17_75d20ebd_8d82_4d4e_9789_6c21aed"/>
      <w:bookmarkEnd w:id="20"/>
      <w:bookmarkEnd w:id="21"/>
      <w:r>
        <w:rPr>
          <w:rFonts w:ascii="Arial" w:eastAsia="Arial" w:hAnsi="Arial" w:cs="Arial"/>
        </w:rPr>
        <w:t xml:space="preserve">Amend the bill in section 1 in c. 147 in §18605 by striking out all of subsection 5 (page 3, lines 34 and 35 in L.D.) and inserting the following: </w:t>
      </w:r>
    </w:p>
    <w:p w:rsidR="0007080B" w:rsidP="0007080B">
      <w:pPr>
        <w:ind w:left="360" w:firstLine="360"/>
        <w:rPr>
          <w:rFonts w:ascii="Arial" w:eastAsia="Arial" w:hAnsi="Arial" w:cs="Arial"/>
        </w:rPr>
      </w:pPr>
      <w:bookmarkStart w:id="24" w:name="_PAR__18_f7ec6a73_ae29_4b73_9548_8618944"/>
      <w:bookmarkEnd w:id="23"/>
      <w:r>
        <w:rPr>
          <w:rFonts w:ascii="Arial" w:eastAsia="Arial" w:hAnsi="Arial" w:cs="Arial"/>
        </w:rPr>
        <w:t>'</w:t>
      </w:r>
      <w:r w:rsidRPr="00FA3EB7">
        <w:rPr>
          <w:rFonts w:ascii="Arial" w:eastAsia="Arial" w:hAnsi="Arial" w:cs="Arial"/>
          <w:b/>
          <w:u w:val="single"/>
        </w:rPr>
        <w:t>5.  Requirements.</w:t>
      </w:r>
      <w:r>
        <w:rPr>
          <w:rFonts w:ascii="Arial" w:eastAsia="Arial" w:hAnsi="Arial" w:cs="Arial"/>
          <w:u w:val="single"/>
        </w:rPr>
        <w:t xml:space="preserve">  The person's private certification and work experience demonstrate the person meets or exceeds the requirements for an occupational license in this State, as determined by that board; and</w:t>
      </w:r>
    </w:p>
    <w:p w:rsidR="0007080B" w:rsidP="0007080B">
      <w:pPr>
        <w:ind w:left="360" w:firstLine="360"/>
        <w:rPr>
          <w:rFonts w:ascii="Arial" w:eastAsia="Arial" w:hAnsi="Arial" w:cs="Arial"/>
        </w:rPr>
      </w:pPr>
      <w:bookmarkStart w:id="25" w:name="_INSTRUCTION__904bd1ed_1813_400e_9277_0b"/>
      <w:bookmarkStart w:id="26" w:name="_PAR__19_6f27c2b0_4221_4879_b712_49ba61d"/>
      <w:bookmarkEnd w:id="22"/>
      <w:bookmarkEnd w:id="24"/>
      <w:r>
        <w:rPr>
          <w:rFonts w:ascii="Arial" w:eastAsia="Arial" w:hAnsi="Arial" w:cs="Arial"/>
          <w:b/>
          <w:u w:val="single"/>
        </w:rPr>
        <w:t xml:space="preserve">6.  Other requirements. </w:t>
      </w:r>
      <w:r>
        <w:rPr>
          <w:rFonts w:ascii="Arial" w:eastAsia="Arial" w:hAnsi="Arial" w:cs="Arial"/>
          <w:u w:val="single"/>
        </w:rPr>
        <w:t xml:space="preserve"> The person satisfies the requirements of section 18602, subsections 5 to 9.</w:t>
      </w:r>
      <w:r>
        <w:rPr>
          <w:rFonts w:ascii="Arial" w:eastAsia="Arial" w:hAnsi="Arial" w:cs="Arial"/>
        </w:rPr>
        <w:t>'</w:t>
      </w:r>
    </w:p>
    <w:p w:rsidR="0007080B" w:rsidP="0007080B">
      <w:pPr>
        <w:ind w:left="360" w:firstLine="360"/>
        <w:rPr>
          <w:rFonts w:ascii="Arial" w:eastAsia="Arial" w:hAnsi="Arial" w:cs="Arial"/>
        </w:rPr>
      </w:pPr>
      <w:bookmarkStart w:id="27" w:name="_INSTRUCTION__4d6289a4_5523_492a_ab2c_47"/>
      <w:bookmarkStart w:id="28" w:name="_PAGE__2_e73ff15c_9357_4b03_88c7_8a42a67"/>
      <w:bookmarkStart w:id="29" w:name="_PAR__2_0eddce11_5ce8_4084_9e04_0bc5a341"/>
      <w:bookmarkEnd w:id="1"/>
      <w:bookmarkEnd w:id="25"/>
      <w:bookmarkEnd w:id="26"/>
      <w:r>
        <w:rPr>
          <w:rFonts w:ascii="Arial" w:eastAsia="Arial" w:hAnsi="Arial" w:cs="Arial"/>
        </w:rPr>
        <w:t>Amend the bill in section 1 in c. 147 by striking out all of §18610 (page 4, lines 14 and 15 in L.D.) and inserting the following:</w:t>
      </w:r>
    </w:p>
    <w:p w:rsidR="0007080B" w:rsidP="0007080B">
      <w:pPr>
        <w:ind w:left="1080" w:hanging="720"/>
        <w:rPr>
          <w:rFonts w:ascii="Arial" w:eastAsia="Arial" w:hAnsi="Arial" w:cs="Arial"/>
        </w:rPr>
      </w:pPr>
      <w:bookmarkStart w:id="30" w:name="_PAR__3_37333034_7140_4e44_9315_9a85db59"/>
      <w:bookmarkEnd w:id="29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u w:val="single"/>
        </w:rPr>
        <w:t>§18610.  Exception</w:t>
      </w:r>
    </w:p>
    <w:p w:rsidR="0007080B" w:rsidP="0007080B">
      <w:pPr>
        <w:ind w:left="360" w:firstLine="360"/>
        <w:rPr>
          <w:rFonts w:ascii="Arial" w:eastAsia="Arial" w:hAnsi="Arial" w:cs="Arial"/>
        </w:rPr>
      </w:pPr>
      <w:bookmarkStart w:id="31" w:name="_PAR__4_4e498185_4f10_4e93_9d2d_c4cc8c7f"/>
      <w:bookmarkEnd w:id="30"/>
      <w:r>
        <w:rPr>
          <w:rFonts w:ascii="Arial" w:eastAsia="Arial" w:hAnsi="Arial" w:cs="Arial"/>
          <w:u w:val="single"/>
        </w:rPr>
        <w:t>This chapter does not apply to:</w:t>
      </w:r>
    </w:p>
    <w:p w:rsidR="0007080B" w:rsidP="0007080B">
      <w:pPr>
        <w:ind w:left="360" w:firstLine="360"/>
        <w:rPr>
          <w:rFonts w:ascii="Arial" w:eastAsia="Arial" w:hAnsi="Arial" w:cs="Arial"/>
        </w:rPr>
      </w:pPr>
      <w:bookmarkStart w:id="32" w:name="_PAR__5_0041c05b_d942_420e_8cbc_4b7e74ed"/>
      <w:bookmarkEnd w:id="31"/>
      <w:r>
        <w:rPr>
          <w:rFonts w:ascii="Arial" w:eastAsia="Arial" w:hAnsi="Arial" w:cs="Arial"/>
          <w:b/>
          <w:u w:val="single"/>
        </w:rPr>
        <w:t xml:space="preserve">1.  Supreme Judicial Court. </w:t>
      </w:r>
      <w:r>
        <w:rPr>
          <w:rFonts w:ascii="Arial" w:eastAsia="Arial" w:hAnsi="Arial" w:cs="Arial"/>
          <w:u w:val="single"/>
        </w:rPr>
        <w:t xml:space="preserve"> An occupation regulated by the Supreme Judicial Court;</w:t>
      </w:r>
    </w:p>
    <w:p w:rsidR="0007080B" w:rsidP="0007080B">
      <w:pPr>
        <w:ind w:left="360" w:firstLine="360"/>
        <w:rPr>
          <w:rFonts w:ascii="Arial" w:eastAsia="Arial" w:hAnsi="Arial" w:cs="Arial"/>
        </w:rPr>
      </w:pPr>
      <w:bookmarkStart w:id="33" w:name="_PAR__6_37a109bf_83fb_48ff_aaa6_7a9e97dd"/>
      <w:bookmarkEnd w:id="32"/>
      <w:r>
        <w:rPr>
          <w:rFonts w:ascii="Arial" w:eastAsia="Arial" w:hAnsi="Arial" w:cs="Arial"/>
          <w:b/>
          <w:u w:val="single"/>
        </w:rPr>
        <w:t xml:space="preserve">2.  National credentials required. </w:t>
      </w:r>
      <w:r>
        <w:rPr>
          <w:rFonts w:ascii="Arial" w:eastAsia="Arial" w:hAnsi="Arial" w:cs="Arial"/>
          <w:u w:val="single"/>
        </w:rPr>
        <w:t xml:space="preserve"> An occupation that requires a person to hold a credential from a nationally recognized certification organization;</w:t>
      </w:r>
    </w:p>
    <w:p w:rsidR="0007080B" w:rsidP="0007080B">
      <w:pPr>
        <w:ind w:left="360" w:firstLine="360"/>
        <w:rPr>
          <w:rFonts w:ascii="Arial" w:eastAsia="Arial" w:hAnsi="Arial" w:cs="Arial"/>
        </w:rPr>
      </w:pPr>
      <w:bookmarkStart w:id="34" w:name="_PAR__7_c96c31ad_9def_4d73_9ed4_dd71b844"/>
      <w:bookmarkEnd w:id="33"/>
      <w:r>
        <w:rPr>
          <w:rFonts w:ascii="Arial" w:eastAsia="Arial" w:hAnsi="Arial" w:cs="Arial"/>
          <w:b/>
          <w:u w:val="single"/>
        </w:rPr>
        <w:t xml:space="preserve">3.  Corrections officer. </w:t>
      </w:r>
      <w:r>
        <w:rPr>
          <w:rFonts w:ascii="Arial" w:eastAsia="Arial" w:hAnsi="Arial" w:cs="Arial"/>
          <w:u w:val="single"/>
        </w:rPr>
        <w:t xml:space="preserve"> A corrections officer as defined in Title 25, section 2801-A, subsection 2;</w:t>
      </w:r>
    </w:p>
    <w:p w:rsidR="0007080B" w:rsidP="0007080B">
      <w:pPr>
        <w:ind w:left="360" w:firstLine="360"/>
        <w:rPr>
          <w:rFonts w:ascii="Arial" w:eastAsia="Arial" w:hAnsi="Arial" w:cs="Arial"/>
        </w:rPr>
      </w:pPr>
      <w:bookmarkStart w:id="35" w:name="_PAR__8_89960397_f65a_47c1_ba9e_92526b5f"/>
      <w:bookmarkEnd w:id="34"/>
      <w:r>
        <w:rPr>
          <w:rFonts w:ascii="Arial" w:eastAsia="Arial" w:hAnsi="Arial" w:cs="Arial"/>
          <w:b/>
          <w:u w:val="single"/>
        </w:rPr>
        <w:t xml:space="preserve">4.  Law enforcement officer. </w:t>
      </w:r>
      <w:r>
        <w:rPr>
          <w:rFonts w:ascii="Arial" w:eastAsia="Arial" w:hAnsi="Arial" w:cs="Arial"/>
          <w:u w:val="single"/>
        </w:rPr>
        <w:t xml:space="preserve"> A law enforcement officer as defined in Title 25, section 2801-A, subsection 5;</w:t>
      </w:r>
    </w:p>
    <w:p w:rsidR="0007080B" w:rsidP="0007080B">
      <w:pPr>
        <w:ind w:left="360" w:firstLine="360"/>
        <w:rPr>
          <w:rFonts w:ascii="Arial" w:eastAsia="Arial" w:hAnsi="Arial" w:cs="Arial"/>
        </w:rPr>
      </w:pPr>
      <w:bookmarkStart w:id="36" w:name="_PAR__9_2d1b36a8_7bc0_4fd3_8735_8702d830"/>
      <w:bookmarkEnd w:id="35"/>
      <w:r>
        <w:rPr>
          <w:rFonts w:ascii="Arial" w:eastAsia="Arial" w:hAnsi="Arial" w:cs="Arial"/>
          <w:b/>
          <w:u w:val="single"/>
        </w:rPr>
        <w:t xml:space="preserve">5.  Firefighter. </w:t>
      </w:r>
      <w:r>
        <w:rPr>
          <w:rFonts w:ascii="Arial" w:eastAsia="Arial" w:hAnsi="Arial" w:cs="Arial"/>
          <w:u w:val="single"/>
        </w:rPr>
        <w:t xml:space="preserve"> An active member of a municipal fire department or a volunteer fire association as defined in Title 30-A, section 3151; and</w:t>
      </w:r>
    </w:p>
    <w:p w:rsidR="0007080B" w:rsidP="0007080B">
      <w:pPr>
        <w:ind w:left="360" w:firstLine="360"/>
        <w:rPr>
          <w:rFonts w:ascii="Arial" w:eastAsia="Arial" w:hAnsi="Arial" w:cs="Arial"/>
        </w:rPr>
      </w:pPr>
      <w:bookmarkStart w:id="37" w:name="_PAR__10_3ac407c5_2175_480d_9502_6954383"/>
      <w:bookmarkEnd w:id="36"/>
      <w:r>
        <w:rPr>
          <w:rFonts w:ascii="Arial" w:eastAsia="Arial" w:hAnsi="Arial" w:cs="Arial"/>
          <w:b/>
          <w:u w:val="single"/>
        </w:rPr>
        <w:t xml:space="preserve">6.  Emergency medical services' person. </w:t>
      </w:r>
      <w:r>
        <w:rPr>
          <w:rFonts w:ascii="Arial" w:eastAsia="Arial" w:hAnsi="Arial" w:cs="Arial"/>
          <w:u w:val="single"/>
        </w:rPr>
        <w:t xml:space="preserve"> An emergency medical services' person licensed under Title 32, chapter 2-B.</w:t>
      </w:r>
      <w:r>
        <w:rPr>
          <w:rFonts w:ascii="Arial" w:eastAsia="Arial" w:hAnsi="Arial" w:cs="Arial"/>
        </w:rPr>
        <w:t>'</w:t>
      </w:r>
    </w:p>
    <w:p w:rsidR="0007080B" w:rsidP="0007080B">
      <w:pPr>
        <w:ind w:left="360" w:firstLine="360"/>
        <w:rPr>
          <w:rFonts w:ascii="Arial" w:eastAsia="Arial" w:hAnsi="Arial" w:cs="Arial"/>
        </w:rPr>
      </w:pPr>
      <w:bookmarkStart w:id="38" w:name="_INSTRUCTION__65b8d605_840d_4f1c_a7f2_ec"/>
      <w:bookmarkStart w:id="39" w:name="_PAR__11_1f71323f_e189_4b0f_85da_d7e04eb"/>
      <w:bookmarkEnd w:id="27"/>
      <w:bookmarkEnd w:id="37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07080B" w:rsidP="0007080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0" w:name="_SUMMARY__f3b3090b_ce44_46a6_abde_2a8d92"/>
      <w:bookmarkStart w:id="41" w:name="_PAR__12_c5cb85d0_b0ee_4b46_b071_5a6da12"/>
      <w:bookmarkEnd w:id="38"/>
      <w:bookmarkEnd w:id="39"/>
      <w:r>
        <w:rPr>
          <w:rFonts w:ascii="Arial" w:eastAsia="Arial" w:hAnsi="Arial" w:cs="Arial"/>
          <w:b/>
          <w:sz w:val="24"/>
        </w:rPr>
        <w:t>SUMMARY</w:t>
      </w:r>
    </w:p>
    <w:p w:rsidR="00000000" w:rsidP="0007080B">
      <w:pPr>
        <w:ind w:left="360" w:firstLine="360"/>
        <w:rPr>
          <w:rFonts w:ascii="Arial" w:eastAsia="Arial" w:hAnsi="Arial" w:cs="Arial"/>
        </w:rPr>
      </w:pPr>
      <w:bookmarkStart w:id="42" w:name="_PAR__13_53bb9e9d_811e_491e_a238_75bd4a4"/>
      <w:bookmarkEnd w:id="41"/>
      <w:r w:rsidRPr="00FA3EB7">
        <w:rPr>
          <w:rFonts w:ascii="Arial" w:eastAsia="Arial" w:hAnsi="Arial" w:cs="Arial"/>
        </w:rPr>
        <w:t>This amendment</w:t>
      </w:r>
      <w:r>
        <w:rPr>
          <w:rFonts w:ascii="Arial" w:eastAsia="Arial" w:hAnsi="Arial" w:cs="Arial"/>
        </w:rPr>
        <w:t>, which is the minority report of the committee,</w:t>
      </w:r>
      <w:r w:rsidRPr="00FA3EB7">
        <w:rPr>
          <w:rFonts w:ascii="Arial" w:eastAsia="Arial" w:hAnsi="Arial" w:cs="Arial"/>
        </w:rPr>
        <w:t xml:space="preserve"> adds </w:t>
      </w:r>
      <w:r>
        <w:rPr>
          <w:rFonts w:ascii="Arial" w:eastAsia="Arial" w:hAnsi="Arial" w:cs="Arial"/>
        </w:rPr>
        <w:t>a</w:t>
      </w:r>
      <w:r w:rsidRPr="00FA3EB7">
        <w:rPr>
          <w:rFonts w:ascii="Arial" w:eastAsia="Arial" w:hAnsi="Arial" w:cs="Arial"/>
        </w:rPr>
        <w:t xml:space="preserve"> requirement that a person seeking recognition for an occupational license or government certification</w:t>
      </w:r>
      <w:r>
        <w:rPr>
          <w:rFonts w:ascii="Arial" w:eastAsia="Arial" w:hAnsi="Arial" w:cs="Arial"/>
        </w:rPr>
        <w:t xml:space="preserve"> based upon qualifications from another state</w:t>
      </w:r>
      <w:r w:rsidRPr="00FA3EB7">
        <w:rPr>
          <w:rFonts w:ascii="Arial" w:eastAsia="Arial" w:hAnsi="Arial" w:cs="Arial"/>
        </w:rPr>
        <w:t xml:space="preserve"> demonstrate that the</w:t>
      </w:r>
      <w:r>
        <w:rPr>
          <w:rFonts w:ascii="Arial" w:eastAsia="Arial" w:hAnsi="Arial" w:cs="Arial"/>
        </w:rPr>
        <w:t xml:space="preserve"> person</w:t>
      </w:r>
      <w:r w:rsidRPr="00FA3EB7">
        <w:rPr>
          <w:rFonts w:ascii="Arial" w:eastAsia="Arial" w:hAnsi="Arial" w:cs="Arial"/>
        </w:rPr>
        <w:t xml:space="preserve"> meet</w:t>
      </w:r>
      <w:r>
        <w:rPr>
          <w:rFonts w:ascii="Arial" w:eastAsia="Arial" w:hAnsi="Arial" w:cs="Arial"/>
        </w:rPr>
        <w:t>s</w:t>
      </w:r>
      <w:r w:rsidRPr="00FA3EB7">
        <w:rPr>
          <w:rFonts w:ascii="Arial" w:eastAsia="Arial" w:hAnsi="Arial" w:cs="Arial"/>
        </w:rPr>
        <w:t xml:space="preserve"> or exceed</w:t>
      </w:r>
      <w:r>
        <w:rPr>
          <w:rFonts w:ascii="Arial" w:eastAsia="Arial" w:hAnsi="Arial" w:cs="Arial"/>
        </w:rPr>
        <w:t>s</w:t>
      </w:r>
      <w:r w:rsidRPr="00FA3EB7">
        <w:rPr>
          <w:rFonts w:ascii="Arial" w:eastAsia="Arial" w:hAnsi="Arial" w:cs="Arial"/>
        </w:rPr>
        <w:t xml:space="preserve"> the requirements in this </w:t>
      </w:r>
      <w:r>
        <w:rPr>
          <w:rFonts w:ascii="Arial" w:eastAsia="Arial" w:hAnsi="Arial" w:cs="Arial"/>
        </w:rPr>
        <w:t>S</w:t>
      </w:r>
      <w:r w:rsidRPr="00FA3EB7">
        <w:rPr>
          <w:rFonts w:ascii="Arial" w:eastAsia="Arial" w:hAnsi="Arial" w:cs="Arial"/>
        </w:rPr>
        <w:t xml:space="preserve">tate. </w:t>
      </w:r>
      <w:r>
        <w:rPr>
          <w:rFonts w:ascii="Arial" w:eastAsia="Arial" w:hAnsi="Arial" w:cs="Arial"/>
        </w:rPr>
        <w:t xml:space="preserve"> </w:t>
      </w:r>
      <w:r w:rsidRPr="00FA3EB7">
        <w:rPr>
          <w:rFonts w:ascii="Arial" w:eastAsia="Arial" w:hAnsi="Arial" w:cs="Arial"/>
        </w:rPr>
        <w:t>The amendment also adds ex</w:t>
      </w:r>
      <w:r>
        <w:rPr>
          <w:rFonts w:ascii="Arial" w:eastAsia="Arial" w:hAnsi="Arial" w:cs="Arial"/>
        </w:rPr>
        <w:t>cep</w:t>
      </w:r>
      <w:r w:rsidRPr="00FA3EB7">
        <w:rPr>
          <w:rFonts w:ascii="Arial" w:eastAsia="Arial" w:hAnsi="Arial" w:cs="Arial"/>
        </w:rPr>
        <w:t>tions</w:t>
      </w:r>
      <w:r>
        <w:rPr>
          <w:rFonts w:ascii="Arial" w:eastAsia="Arial" w:hAnsi="Arial" w:cs="Arial"/>
        </w:rPr>
        <w:t xml:space="preserve"> to the licensing portability provisions</w:t>
      </w:r>
      <w:r w:rsidRPr="00FA3EB7">
        <w:rPr>
          <w:rFonts w:ascii="Arial" w:eastAsia="Arial" w:hAnsi="Arial" w:cs="Arial"/>
        </w:rPr>
        <w:t xml:space="preserve"> for corrections officers, law enforcement officers, firefighters, emergency medical services' person</w:t>
      </w:r>
      <w:r>
        <w:rPr>
          <w:rFonts w:ascii="Arial" w:eastAsia="Arial" w:hAnsi="Arial" w:cs="Arial"/>
        </w:rPr>
        <w:t>s</w:t>
      </w:r>
      <w:r w:rsidRPr="00FA3EB7">
        <w:rPr>
          <w:rFonts w:ascii="Arial" w:eastAsia="Arial" w:hAnsi="Arial" w:cs="Arial"/>
        </w:rPr>
        <w:t xml:space="preserve"> and any occupation that requires a person to hold a nationally recognized certification from an organization authorized to issue national certifications.</w:t>
      </w:r>
      <w:bookmarkEnd w:id="28"/>
      <w:bookmarkEnd w:id="40"/>
      <w:bookmarkEnd w:id="42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LR0511,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Recognize Occupational Licenses and Certifications from Other States To Attract New Residents and Businesses to Maine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7080B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A3EB7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