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Marijuana Legalization Act</w:t>
      </w:r>
    </w:p>
    <w:p w:rsidR="00BC2B0F" w:rsidP="00BC2B0F">
      <w:pPr>
        <w:spacing w:after="240"/>
        <w:ind w:left="360"/>
        <w:jc w:val="right"/>
        <w:rPr>
          <w:rFonts w:ascii="Arial" w:eastAsia="Arial" w:hAnsi="Arial" w:cs="Arial"/>
          <w:caps/>
        </w:rPr>
      </w:pPr>
      <w:bookmarkStart w:id="0" w:name="_AMEND_TITLE__a44c7965_a2d2_4317_9e45_60"/>
      <w:bookmarkStart w:id="1" w:name="_PAGE__1_76ea3e0e_7dff_485b_ab7c_73f0ae4"/>
      <w:bookmarkStart w:id="2" w:name="_PAR__2_d52460fb_6aa4_4d41_b535_1153e7b9"/>
      <w:r>
        <w:rPr>
          <w:rFonts w:ascii="Arial" w:eastAsia="Arial" w:hAnsi="Arial" w:cs="Arial"/>
          <w:caps/>
        </w:rPr>
        <w:t>L.D. 605</w:t>
      </w:r>
    </w:p>
    <w:p w:rsidR="00BC2B0F" w:rsidP="00BC2B0F">
      <w:pPr>
        <w:tabs>
          <w:tab w:val="right" w:pos="8928"/>
        </w:tabs>
        <w:spacing w:after="360"/>
        <w:ind w:left="360"/>
        <w:rPr>
          <w:rFonts w:ascii="Arial" w:eastAsia="Arial" w:hAnsi="Arial" w:cs="Arial"/>
        </w:rPr>
      </w:pPr>
      <w:bookmarkStart w:id="3" w:name="_PAR__3_4f2880d8_fd7f_412e_bfd5_4b9c5964"/>
      <w:bookmarkEnd w:id="2"/>
      <w:r>
        <w:rPr>
          <w:rFonts w:ascii="Arial" w:eastAsia="Arial" w:hAnsi="Arial" w:cs="Arial"/>
        </w:rPr>
        <w:t>Date:</w:t>
      </w:r>
      <w:r>
        <w:rPr>
          <w:rFonts w:ascii="Arial" w:eastAsia="Arial" w:hAnsi="Arial" w:cs="Arial"/>
        </w:rPr>
        <w:tab/>
        <w:t>(Filing No. H-         )</w:t>
      </w:r>
    </w:p>
    <w:p w:rsidR="00BC2B0F" w:rsidP="00BC2B0F">
      <w:pPr>
        <w:spacing w:before="600" w:after="300"/>
        <w:ind w:left="360"/>
        <w:jc w:val="center"/>
        <w:outlineLvl w:val="0"/>
        <w:rPr>
          <w:rFonts w:ascii="Arial" w:eastAsia="Arial" w:hAnsi="Arial" w:cs="Arial"/>
        </w:rPr>
      </w:pPr>
      <w:bookmarkStart w:id="4" w:name="_PAR__4_3ae69231_7198_4bab_b4e5_66d9018c"/>
      <w:bookmarkEnd w:id="3"/>
      <w:r>
        <w:rPr>
          <w:rFonts w:ascii="Arial" w:eastAsia="Arial" w:hAnsi="Arial" w:cs="Arial"/>
          <w:b/>
          <w:caps/>
          <w:sz w:val="24"/>
          <w:szCs w:val="32"/>
        </w:rPr>
        <w:t xml:space="preserve">Veterans and Legal Affairs </w:t>
      </w:r>
    </w:p>
    <w:p w:rsidR="00BC2B0F" w:rsidP="00BC2B0F">
      <w:pPr>
        <w:spacing w:before="60" w:after="60"/>
        <w:ind w:left="720"/>
        <w:rPr>
          <w:rFonts w:ascii="Arial" w:eastAsia="Arial" w:hAnsi="Arial" w:cs="Arial"/>
        </w:rPr>
      </w:pPr>
      <w:bookmarkStart w:id="5" w:name="_PAR__5_66be5c7f_4331_40a9_9bd2_cc58ebd0"/>
      <w:bookmarkEnd w:id="4"/>
      <w:r>
        <w:rPr>
          <w:rFonts w:ascii="Arial" w:eastAsia="Arial" w:hAnsi="Arial" w:cs="Arial"/>
        </w:rPr>
        <w:t>Reproduced and distributed under the direction of the Clerk of the House.</w:t>
      </w:r>
    </w:p>
    <w:p w:rsidR="00BC2B0F" w:rsidP="00BC2B0F">
      <w:pPr>
        <w:spacing w:before="160" w:after="0"/>
        <w:ind w:left="360"/>
        <w:jc w:val="center"/>
        <w:outlineLvl w:val="0"/>
        <w:rPr>
          <w:rFonts w:ascii="Arial" w:eastAsia="Arial" w:hAnsi="Arial" w:cs="Arial"/>
          <w:b/>
          <w:caps/>
          <w:sz w:val="24"/>
          <w:szCs w:val="32"/>
        </w:rPr>
      </w:pPr>
      <w:bookmarkStart w:id="6" w:name="_PAR__6_3728d051_59a5_4953_b6d5_c2cf305f"/>
      <w:bookmarkEnd w:id="5"/>
      <w:r>
        <w:rPr>
          <w:rFonts w:ascii="Arial" w:eastAsia="Arial" w:hAnsi="Arial" w:cs="Arial"/>
          <w:b/>
          <w:caps/>
          <w:sz w:val="24"/>
          <w:szCs w:val="32"/>
        </w:rPr>
        <w:t>STATE OF MAINE</w:t>
      </w:r>
    </w:p>
    <w:p w:rsidR="00BC2B0F" w:rsidP="00BC2B0F">
      <w:pPr>
        <w:spacing w:after="0"/>
        <w:ind w:left="360"/>
        <w:jc w:val="center"/>
        <w:outlineLvl w:val="0"/>
        <w:rPr>
          <w:rFonts w:ascii="Arial" w:eastAsia="Arial" w:hAnsi="Arial" w:cs="Arial"/>
          <w:b/>
          <w:caps/>
          <w:sz w:val="24"/>
          <w:szCs w:val="32"/>
        </w:rPr>
      </w:pPr>
      <w:bookmarkStart w:id="7" w:name="_PAR__7_7eac338f_6615_4af0_b769_795691d5"/>
      <w:bookmarkEnd w:id="6"/>
      <w:r>
        <w:rPr>
          <w:rFonts w:ascii="Arial" w:eastAsia="Arial" w:hAnsi="Arial" w:cs="Arial"/>
          <w:b/>
          <w:caps/>
          <w:sz w:val="24"/>
          <w:szCs w:val="32"/>
        </w:rPr>
        <w:t>HOUSE OF REPRESENTATIVES</w:t>
      </w:r>
    </w:p>
    <w:p w:rsidR="00BC2B0F" w:rsidP="00BC2B0F">
      <w:pPr>
        <w:spacing w:after="0"/>
        <w:ind w:left="360"/>
        <w:jc w:val="center"/>
        <w:outlineLvl w:val="0"/>
        <w:rPr>
          <w:rFonts w:ascii="Arial" w:eastAsia="Arial" w:hAnsi="Arial" w:cs="Arial"/>
          <w:b/>
          <w:caps/>
          <w:sz w:val="24"/>
          <w:szCs w:val="32"/>
        </w:rPr>
      </w:pPr>
      <w:bookmarkStart w:id="8" w:name="_PAR__8_0dfff5ed_2ead_420f_afb6_aa595043"/>
      <w:bookmarkEnd w:id="7"/>
      <w:r>
        <w:rPr>
          <w:rFonts w:ascii="Arial" w:eastAsia="Arial" w:hAnsi="Arial" w:cs="Arial"/>
          <w:b/>
          <w:caps/>
          <w:sz w:val="24"/>
          <w:szCs w:val="32"/>
        </w:rPr>
        <w:t>130th Legislature</w:t>
      </w:r>
    </w:p>
    <w:p w:rsidR="00BC2B0F" w:rsidP="00BC2B0F">
      <w:pPr>
        <w:spacing w:after="0"/>
        <w:ind w:left="360"/>
        <w:jc w:val="center"/>
        <w:outlineLvl w:val="0"/>
        <w:rPr>
          <w:rFonts w:ascii="Arial" w:eastAsia="Arial" w:hAnsi="Arial" w:cs="Arial"/>
          <w:b/>
          <w:caps/>
          <w:sz w:val="24"/>
          <w:szCs w:val="32"/>
        </w:rPr>
      </w:pPr>
      <w:bookmarkStart w:id="9" w:name="_PAR__9_4427f41d_13cd_4027_8bd8_fa4fa41e"/>
      <w:bookmarkEnd w:id="8"/>
      <w:r>
        <w:rPr>
          <w:rFonts w:ascii="Arial" w:eastAsia="Arial" w:hAnsi="Arial" w:cs="Arial"/>
          <w:b/>
          <w:caps/>
          <w:sz w:val="24"/>
          <w:szCs w:val="32"/>
        </w:rPr>
        <w:t>First Special Session</w:t>
      </w:r>
    </w:p>
    <w:p w:rsidR="00BC2B0F" w:rsidP="00BC2B0F">
      <w:pPr>
        <w:spacing w:before="400" w:after="200"/>
        <w:ind w:left="360" w:firstLine="360"/>
        <w:rPr>
          <w:rFonts w:ascii="Arial" w:eastAsia="Arial" w:hAnsi="Arial" w:cs="Arial"/>
        </w:rPr>
      </w:pPr>
      <w:bookmarkStart w:id="10" w:name="_PAR__10_b8b38557_0c14_46b1_9f91_cf2782f"/>
      <w:bookmarkEnd w:id="9"/>
      <w:r>
        <w:rPr>
          <w:rFonts w:ascii="Arial" w:eastAsia="Arial" w:hAnsi="Arial" w:cs="Arial"/>
          <w:szCs w:val="22"/>
        </w:rPr>
        <w:t>COMMITTEE AMENDMENT “      ” to H.P. 441, L.D. 605, “An Act To Amend the Marijuana Legalization Act”</w:t>
      </w:r>
    </w:p>
    <w:p w:rsidR="00BC2B0F" w:rsidP="00BC2B0F">
      <w:pPr>
        <w:ind w:left="360" w:firstLine="360"/>
        <w:rPr>
          <w:rFonts w:ascii="Arial" w:eastAsia="Arial" w:hAnsi="Arial" w:cs="Arial"/>
        </w:rPr>
      </w:pPr>
      <w:bookmarkStart w:id="11" w:name="_INSTRUCTION__a52bc83e_059d_4ce1_aba4_e8"/>
      <w:bookmarkStart w:id="12" w:name="_PAR__11_35371dc8_f4bc_468c_98a3_03404ad"/>
      <w:bookmarkEnd w:id="0"/>
      <w:bookmarkEnd w:id="10"/>
      <w:r>
        <w:rPr>
          <w:rFonts w:ascii="Arial" w:eastAsia="Arial" w:hAnsi="Arial" w:cs="Arial"/>
        </w:rPr>
        <w:t>Amend the bill by inserting after the title and before the enacting clause the following:</w:t>
      </w:r>
    </w:p>
    <w:p w:rsidR="00BC2B0F" w:rsidP="00BC2B0F">
      <w:pPr>
        <w:ind w:left="360" w:firstLine="360"/>
        <w:rPr>
          <w:rFonts w:ascii="Arial" w:eastAsia="Arial" w:hAnsi="Arial" w:cs="Arial"/>
        </w:rPr>
      </w:pPr>
      <w:bookmarkStart w:id="13" w:name="_PAR__12_c6217bb7_0177_4271_9673_3a102aa"/>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BC2B0F" w:rsidP="00BC2B0F">
      <w:pPr>
        <w:ind w:left="360" w:firstLine="360"/>
        <w:rPr>
          <w:rFonts w:ascii="Arial" w:eastAsia="Arial" w:hAnsi="Arial" w:cs="Arial"/>
        </w:rPr>
      </w:pPr>
      <w:bookmarkStart w:id="14" w:name="_PAR__13_82cd47a6_3c03_4d58_830c_f1a4e88"/>
      <w:bookmarkEnd w:id="13"/>
      <w:r>
        <w:rPr>
          <w:rFonts w:ascii="Arial" w:eastAsia="Arial" w:hAnsi="Arial" w:cs="Arial"/>
          <w:b/>
          <w:sz w:val="24"/>
        </w:rPr>
        <w:t>Whereas,</w:t>
      </w:r>
      <w:r>
        <w:rPr>
          <w:rFonts w:ascii="Arial" w:eastAsia="Arial" w:hAnsi="Arial" w:cs="Arial"/>
        </w:rPr>
        <w:t xml:space="preserve"> </w:t>
      </w:r>
      <w:r w:rsidRPr="00EC781F">
        <w:rPr>
          <w:rFonts w:ascii="Arial" w:eastAsia="Arial" w:hAnsi="Arial" w:cs="Arial"/>
        </w:rPr>
        <w:t xml:space="preserve">businesses </w:t>
      </w:r>
      <w:r>
        <w:rPr>
          <w:rFonts w:ascii="Arial" w:eastAsia="Arial" w:hAnsi="Arial" w:cs="Arial"/>
        </w:rPr>
        <w:t>regulated under</w:t>
      </w:r>
      <w:r w:rsidRPr="00EC781F">
        <w:rPr>
          <w:rFonts w:ascii="Arial" w:eastAsia="Arial" w:hAnsi="Arial" w:cs="Arial"/>
        </w:rPr>
        <w:t xml:space="preserve"> </w:t>
      </w:r>
      <w:r>
        <w:rPr>
          <w:rFonts w:ascii="Arial" w:eastAsia="Arial" w:hAnsi="Arial" w:cs="Arial"/>
        </w:rPr>
        <w:t>the State's</w:t>
      </w:r>
      <w:r w:rsidRPr="00EC781F">
        <w:rPr>
          <w:rFonts w:ascii="Arial" w:eastAsia="Arial" w:hAnsi="Arial" w:cs="Arial"/>
        </w:rPr>
        <w:t xml:space="preserve"> adult use marijuana program are in the early stages </w:t>
      </w:r>
      <w:r>
        <w:rPr>
          <w:rFonts w:ascii="Arial" w:eastAsia="Arial" w:hAnsi="Arial" w:cs="Arial"/>
        </w:rPr>
        <w:t xml:space="preserve">of operation </w:t>
      </w:r>
      <w:r w:rsidRPr="00EC781F">
        <w:rPr>
          <w:rFonts w:ascii="Arial" w:eastAsia="Arial" w:hAnsi="Arial" w:cs="Arial"/>
        </w:rPr>
        <w:t>and the changes provided in this bill will help those businesses get started; and</w:t>
      </w:r>
    </w:p>
    <w:p w:rsidR="00BC2B0F" w:rsidP="00BC2B0F">
      <w:pPr>
        <w:ind w:left="360" w:firstLine="360"/>
        <w:rPr>
          <w:rFonts w:ascii="Arial" w:eastAsia="Arial" w:hAnsi="Arial" w:cs="Arial"/>
        </w:rPr>
      </w:pPr>
      <w:bookmarkStart w:id="15" w:name="_PAR__14_1c2a21a8_1430_4750_b9d2_aee71a8"/>
      <w:bookmarkEnd w:id="14"/>
      <w:r>
        <w:rPr>
          <w:rFonts w:ascii="Arial" w:eastAsia="Arial" w:hAnsi="Arial" w:cs="Arial"/>
          <w:b/>
          <w:sz w:val="24"/>
        </w:rPr>
        <w:t>Whereas,</w:t>
      </w:r>
      <w:r>
        <w:rPr>
          <w:rFonts w:ascii="Arial" w:eastAsia="Arial" w:hAnsi="Arial" w:cs="Arial"/>
        </w:rPr>
        <w:t xml:space="preserve"> </w:t>
      </w:r>
      <w:r w:rsidRPr="00EC781F">
        <w:rPr>
          <w:rFonts w:ascii="Arial" w:eastAsia="Arial" w:hAnsi="Arial" w:cs="Arial"/>
        </w:rPr>
        <w:t xml:space="preserve">this bill </w:t>
      </w:r>
      <w:r>
        <w:rPr>
          <w:rFonts w:ascii="Arial" w:eastAsia="Arial" w:hAnsi="Arial" w:cs="Arial"/>
        </w:rPr>
        <w:t>removes</w:t>
      </w:r>
      <w:r w:rsidRPr="00EC781F">
        <w:rPr>
          <w:rFonts w:ascii="Arial" w:eastAsia="Arial" w:hAnsi="Arial" w:cs="Arial"/>
        </w:rPr>
        <w:t xml:space="preserve"> the October 1, 2021 </w:t>
      </w:r>
      <w:r>
        <w:rPr>
          <w:rFonts w:ascii="Arial" w:eastAsia="Arial" w:hAnsi="Arial" w:cs="Arial"/>
        </w:rPr>
        <w:t>repeal of the law providing</w:t>
      </w:r>
      <w:r w:rsidRPr="00EC781F">
        <w:rPr>
          <w:rFonts w:ascii="Arial" w:eastAsia="Arial" w:hAnsi="Arial" w:cs="Arial"/>
        </w:rPr>
        <w:t xml:space="preserve"> </w:t>
      </w:r>
      <w:r>
        <w:rPr>
          <w:rFonts w:ascii="Arial" w:eastAsia="Arial" w:hAnsi="Arial" w:cs="Arial"/>
        </w:rPr>
        <w:t xml:space="preserve">for </w:t>
      </w:r>
      <w:r w:rsidRPr="00EC781F">
        <w:rPr>
          <w:rFonts w:ascii="Arial" w:eastAsia="Arial" w:hAnsi="Arial" w:cs="Arial"/>
        </w:rPr>
        <w:t xml:space="preserve">licensee self-sampling </w:t>
      </w:r>
      <w:r>
        <w:rPr>
          <w:rFonts w:ascii="Arial" w:eastAsia="Arial" w:hAnsi="Arial" w:cs="Arial"/>
        </w:rPr>
        <w:t xml:space="preserve">of marijuana </w:t>
      </w:r>
      <w:r w:rsidRPr="00EC781F">
        <w:rPr>
          <w:rFonts w:ascii="Arial" w:eastAsia="Arial" w:hAnsi="Arial" w:cs="Arial"/>
        </w:rPr>
        <w:t>for the purpose of mandatory testing; and</w:t>
      </w:r>
    </w:p>
    <w:p w:rsidR="00BC2B0F" w:rsidRPr="00AA48C2" w:rsidP="00BC2B0F">
      <w:pPr>
        <w:ind w:left="360" w:firstLine="360"/>
        <w:rPr>
          <w:rFonts w:ascii="Arial" w:eastAsia="Arial" w:hAnsi="Arial" w:cs="Arial"/>
        </w:rPr>
      </w:pPr>
      <w:bookmarkStart w:id="16" w:name="_PAR__15_02179307_cc85_444c_8e71_600e1e3"/>
      <w:bookmarkEnd w:id="15"/>
      <w:r w:rsidRPr="00AA48C2">
        <w:rPr>
          <w:rFonts w:ascii="Arial" w:eastAsia="Arial" w:hAnsi="Arial" w:cs="Arial"/>
          <w:b/>
          <w:sz w:val="24"/>
        </w:rPr>
        <w:t>Whereas,</w:t>
      </w:r>
      <w:r>
        <w:rPr>
          <w:rFonts w:ascii="Arial" w:eastAsia="Arial" w:hAnsi="Arial" w:cs="Arial"/>
          <w:b/>
          <w:sz w:val="24"/>
        </w:rPr>
        <w:t xml:space="preserve"> </w:t>
      </w:r>
      <w:r>
        <w:rPr>
          <w:rFonts w:ascii="Arial" w:eastAsia="Arial" w:hAnsi="Arial" w:cs="Arial"/>
          <w:szCs w:val="22"/>
        </w:rPr>
        <w:t>this bill needs to take effect before the expiration of the 90-day period in order to take effect before October 1, 2021; and</w:t>
      </w:r>
    </w:p>
    <w:p w:rsidR="00BC2B0F" w:rsidP="00BC2B0F">
      <w:pPr>
        <w:ind w:left="360" w:firstLine="360"/>
        <w:rPr>
          <w:rFonts w:ascii="Arial" w:eastAsia="Arial" w:hAnsi="Arial" w:cs="Arial"/>
        </w:rPr>
      </w:pPr>
      <w:bookmarkStart w:id="17" w:name="_PAR__16_211cfaa0_ea8c_4b30_aa80_d72893e"/>
      <w:bookmarkEnd w:id="1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BC2B0F" w:rsidP="00BC2B0F">
      <w:pPr>
        <w:ind w:left="360" w:firstLine="360"/>
        <w:rPr>
          <w:rFonts w:ascii="Arial" w:eastAsia="Arial" w:hAnsi="Arial" w:cs="Arial"/>
        </w:rPr>
      </w:pPr>
      <w:bookmarkStart w:id="18" w:name="_INSTRUCTION__96ba3dd7_75f1_4159_9a94_d4"/>
      <w:bookmarkStart w:id="19" w:name="_PAR__17_1018d814_b684_48f8_b569_2ff65d0"/>
      <w:bookmarkEnd w:id="11"/>
      <w:bookmarkEnd w:id="17"/>
      <w:r>
        <w:rPr>
          <w:rFonts w:ascii="Arial" w:eastAsia="Arial" w:hAnsi="Arial" w:cs="Arial"/>
        </w:rPr>
        <w:t>Amend the bill by striking out everything after the enacting clause and inserting the following:</w:t>
      </w:r>
    </w:p>
    <w:p w:rsidR="00BC2B0F" w:rsidP="00BC2B0F">
      <w:pPr>
        <w:ind w:left="360" w:firstLine="360"/>
        <w:rPr>
          <w:rFonts w:ascii="Arial" w:eastAsia="Arial" w:hAnsi="Arial" w:cs="Arial"/>
        </w:rPr>
      </w:pPr>
      <w:bookmarkStart w:id="20" w:name="_PAR__18_dca69966_949a_4af1_92db_80cf319"/>
      <w:bookmarkEnd w:id="19"/>
      <w:r>
        <w:rPr>
          <w:rFonts w:ascii="Arial" w:eastAsia="Arial" w:hAnsi="Arial" w:cs="Arial"/>
        </w:rPr>
        <w:t>'</w:t>
      </w:r>
      <w:r>
        <w:rPr>
          <w:rFonts w:ascii="Arial" w:eastAsia="Arial" w:hAnsi="Arial" w:cs="Arial"/>
          <w:b/>
          <w:sz w:val="24"/>
        </w:rPr>
        <w:t>Sec. 1.  28-B MRSA §102, sub-§35,</w:t>
      </w:r>
      <w:r>
        <w:rPr>
          <w:rFonts w:ascii="Arial" w:eastAsia="Arial" w:hAnsi="Arial" w:cs="Arial"/>
        </w:rPr>
        <w:t xml:space="preserve"> as amended by PL 2019, c. 528, §19, is further amended to read:</w:t>
      </w:r>
    </w:p>
    <w:p w:rsidR="00BC2B0F" w:rsidP="00BC2B0F">
      <w:pPr>
        <w:ind w:left="360" w:firstLine="360"/>
        <w:rPr>
          <w:rFonts w:ascii="Arial" w:eastAsia="Arial" w:hAnsi="Arial" w:cs="Arial"/>
        </w:rPr>
      </w:pPr>
      <w:bookmarkStart w:id="21" w:name="_PAR__19_230eed1e_69e0_4cee_a671_8aa6f58"/>
      <w:bookmarkEnd w:id="20"/>
      <w:r>
        <w:rPr>
          <w:rFonts w:ascii="Arial" w:eastAsia="Arial" w:hAnsi="Arial" w:cs="Arial"/>
          <w:b/>
        </w:rPr>
        <w:t xml:space="preserve">35.  Marijuana trim. </w:t>
      </w:r>
      <w:r>
        <w:rPr>
          <w:rFonts w:ascii="Arial" w:eastAsia="Arial" w:hAnsi="Arial" w:cs="Arial"/>
        </w:rPr>
        <w:t xml:space="preserve"> "Marijuana trim" means any part of a marijuana plant, whether processed or unprocessed, that is not marijuana flower or a marijuana seed </w:t>
      </w:r>
      <w:r>
        <w:rPr>
          <w:rFonts w:ascii="Arial" w:eastAsia="Arial" w:hAnsi="Arial" w:cs="Arial"/>
          <w:u w:val="single"/>
        </w:rPr>
        <w:t>except that "marijuana trim" does not include the stalks or roots of the marijuana plant</w:t>
      </w:r>
      <w:r>
        <w:rPr>
          <w:rFonts w:ascii="Arial" w:eastAsia="Arial" w:hAnsi="Arial" w:cs="Arial"/>
        </w:rPr>
        <w:t>.  "Marijuana trim" does not include any part of a hemp plant as defined in Title 7, section 2231, subsection 1‑A, paragraph D.</w:t>
      </w:r>
    </w:p>
    <w:p w:rsidR="00BC2B0F" w:rsidP="00BC2B0F">
      <w:pPr>
        <w:ind w:left="360" w:firstLine="360"/>
        <w:rPr>
          <w:rFonts w:ascii="Arial" w:eastAsia="Arial" w:hAnsi="Arial" w:cs="Arial"/>
        </w:rPr>
      </w:pPr>
      <w:bookmarkStart w:id="22" w:name="_PAGE__2_aee2c238_3c71_4e86_bda6_ac68dcd"/>
      <w:bookmarkStart w:id="23" w:name="_PAR__2_38e7fa6f_cf4d_4e3e_99e6_33477577"/>
      <w:bookmarkEnd w:id="1"/>
      <w:bookmarkEnd w:id="21"/>
      <w:r>
        <w:rPr>
          <w:rFonts w:ascii="Arial" w:eastAsia="Arial" w:hAnsi="Arial" w:cs="Arial"/>
          <w:b/>
          <w:sz w:val="24"/>
        </w:rPr>
        <w:t>Sec. 2.  28-B MRSA §102, sub-§37,</w:t>
      </w:r>
      <w:r>
        <w:rPr>
          <w:rFonts w:ascii="Arial" w:eastAsia="Arial" w:hAnsi="Arial" w:cs="Arial"/>
        </w:rPr>
        <w:t xml:space="preserve"> as amended by PL 2019, c. 528, §19, is further amended to read:</w:t>
      </w:r>
    </w:p>
    <w:p w:rsidR="00BC2B0F" w:rsidP="00BC2B0F">
      <w:pPr>
        <w:ind w:left="360" w:firstLine="360"/>
        <w:rPr>
          <w:rFonts w:ascii="Arial" w:eastAsia="Arial" w:hAnsi="Arial" w:cs="Arial"/>
        </w:rPr>
      </w:pPr>
      <w:bookmarkStart w:id="24" w:name="_PAR__3_43b24284_8ba7_4727_9848_f04c4e6d"/>
      <w:bookmarkEnd w:id="23"/>
      <w:r>
        <w:rPr>
          <w:rFonts w:ascii="Arial" w:eastAsia="Arial" w:hAnsi="Arial" w:cs="Arial"/>
          <w:b/>
        </w:rPr>
        <w:t xml:space="preserve">37.  Mother plant. </w:t>
      </w:r>
      <w:r>
        <w:rPr>
          <w:rFonts w:ascii="Arial" w:eastAsia="Arial" w:hAnsi="Arial" w:cs="Arial"/>
        </w:rPr>
        <w:t xml:space="preserve"> "Mother plant" means a </w:t>
      </w:r>
      <w:r>
        <w:rPr>
          <w:rFonts w:ascii="Arial" w:eastAsia="Arial" w:hAnsi="Arial" w:cs="Arial"/>
          <w:strike/>
        </w:rPr>
        <w:t>mature</w:t>
      </w:r>
      <w:r>
        <w:rPr>
          <w:rFonts w:ascii="Arial" w:eastAsia="Arial" w:hAnsi="Arial" w:cs="Arial"/>
        </w:rPr>
        <w:t xml:space="preserve"> marijuana plant that is used solely for the taking of seedling cuttings.  "Mother plant" does not include hemp as defined in Title 7, section 2231, subsection 1‑A, paragraph D.</w:t>
      </w:r>
    </w:p>
    <w:p w:rsidR="00BC2B0F" w:rsidP="00BC2B0F">
      <w:pPr>
        <w:ind w:left="360" w:firstLine="360"/>
        <w:rPr>
          <w:rFonts w:ascii="Arial" w:eastAsia="Arial" w:hAnsi="Arial" w:cs="Arial"/>
        </w:rPr>
      </w:pPr>
      <w:bookmarkStart w:id="25" w:name="_PAR__4_09ba6bed_5a15_4fb8_91f6_1e4f2508"/>
      <w:bookmarkEnd w:id="24"/>
      <w:r>
        <w:rPr>
          <w:rFonts w:ascii="Arial" w:eastAsia="Arial" w:hAnsi="Arial" w:cs="Arial"/>
          <w:b/>
          <w:sz w:val="24"/>
        </w:rPr>
        <w:t>Sec. 3.  28-B MRSA §108,</w:t>
      </w:r>
      <w:r>
        <w:rPr>
          <w:rFonts w:ascii="Arial" w:eastAsia="Arial" w:hAnsi="Arial" w:cs="Arial"/>
        </w:rPr>
        <w:t xml:space="preserve"> as enacted by PL 2017, c. 409, Pt. A, §6, is amended to read:</w:t>
      </w:r>
    </w:p>
    <w:p w:rsidR="00BC2B0F" w:rsidP="00BC2B0F">
      <w:pPr>
        <w:ind w:left="1080" w:hanging="720"/>
        <w:rPr>
          <w:rFonts w:ascii="Arial" w:eastAsia="Arial" w:hAnsi="Arial" w:cs="Arial"/>
        </w:rPr>
      </w:pPr>
      <w:bookmarkStart w:id="26" w:name="_PAR__5_9a2b0985_b82e_4a33_8c74_d899d29a"/>
      <w:bookmarkEnd w:id="25"/>
      <w:r>
        <w:rPr>
          <w:rFonts w:ascii="Arial" w:eastAsia="Arial" w:hAnsi="Arial" w:cs="Arial"/>
          <w:b/>
        </w:rPr>
        <w:t xml:space="preserve">§108.  </w:t>
      </w:r>
      <w:r>
        <w:rPr>
          <w:rFonts w:ascii="Arial" w:eastAsia="Arial" w:hAnsi="Arial" w:cs="Arial"/>
          <w:b/>
          <w:strike/>
        </w:rPr>
        <w:t>Awareness and education on public</w:t>
      </w:r>
      <w:r>
        <w:rPr>
          <w:rFonts w:ascii="Arial" w:eastAsia="Arial" w:hAnsi="Arial" w:cs="Arial"/>
          <w:b/>
        </w:rPr>
        <w:t xml:space="preserve"> </w:t>
      </w:r>
      <w:r>
        <w:rPr>
          <w:rFonts w:ascii="Arial" w:eastAsia="Arial" w:hAnsi="Arial" w:cs="Arial"/>
          <w:b/>
          <w:u w:val="single"/>
        </w:rPr>
        <w:t>Public</w:t>
      </w:r>
      <w:r>
        <w:rPr>
          <w:rFonts w:ascii="Arial" w:eastAsia="Arial" w:hAnsi="Arial" w:cs="Arial"/>
          <w:b/>
        </w:rPr>
        <w:t xml:space="preserve"> health and safety </w:t>
      </w:r>
      <w:r>
        <w:rPr>
          <w:rFonts w:ascii="Arial" w:eastAsia="Arial" w:hAnsi="Arial" w:cs="Arial"/>
          <w:b/>
          <w:strike/>
        </w:rPr>
        <w:t>matters</w:t>
      </w:r>
      <w:r>
        <w:rPr>
          <w:rFonts w:ascii="Arial" w:eastAsia="Arial" w:hAnsi="Arial" w:cs="Arial"/>
          <w:b/>
        </w:rPr>
        <w:t xml:space="preserve"> </w:t>
      </w:r>
      <w:r>
        <w:rPr>
          <w:rFonts w:ascii="Arial" w:eastAsia="Arial" w:hAnsi="Arial" w:cs="Arial"/>
          <w:b/>
          <w:u w:val="single"/>
        </w:rPr>
        <w:t>programs</w:t>
      </w:r>
    </w:p>
    <w:p w:rsidR="00BC2B0F" w:rsidP="00BC2B0F">
      <w:pPr>
        <w:ind w:left="360" w:firstLine="360"/>
        <w:rPr>
          <w:rFonts w:ascii="Arial" w:eastAsia="Arial" w:hAnsi="Arial" w:cs="Arial"/>
        </w:rPr>
      </w:pPr>
      <w:bookmarkStart w:id="27" w:name="_PAR__6_eda16783_6fb6_499c_a989_6f808d70"/>
      <w:bookmarkEnd w:id="26"/>
      <w:r>
        <w:rPr>
          <w:rFonts w:ascii="Arial" w:eastAsia="Arial" w:hAnsi="Arial" w:cs="Arial"/>
        </w:rPr>
        <w:t>The department shall develop and implement or facilitate the development and implementation by a public or private entity of</w:t>
      </w:r>
      <w:r>
        <w:rPr>
          <w:rFonts w:ascii="Arial" w:eastAsia="Arial" w:hAnsi="Arial" w:cs="Arial"/>
          <w:u w:val="single"/>
        </w:rPr>
        <w:t>:</w:t>
      </w:r>
      <w:r>
        <w:rPr>
          <w:rFonts w:ascii="Arial" w:eastAsia="Arial" w:hAnsi="Arial" w:cs="Arial"/>
        </w:rPr>
        <w:t xml:space="preserve"> programs, initiatives and campaigns focused on increasing the awareness and education of the public on health and safety matters </w:t>
      </w:r>
      <w:r>
        <w:rPr>
          <w:rFonts w:ascii="Arial" w:eastAsia="Arial" w:hAnsi="Arial" w:cs="Arial"/>
          <w:u w:val="single"/>
        </w:rPr>
        <w:t>and focused on addressing public and behavioral health needs</w:t>
      </w:r>
      <w:r>
        <w:rPr>
          <w:rFonts w:ascii="Arial" w:eastAsia="Arial" w:hAnsi="Arial" w:cs="Arial"/>
        </w:rPr>
        <w:t xml:space="preserve"> relating to the use of marijuana and marijuana products, including, but not limited to, programs, initiatives and campaigns focused on preventing and deterring the use of marijuana and marijuana products by persons under 21 years of age</w:t>
      </w:r>
      <w:r>
        <w:rPr>
          <w:rFonts w:ascii="Arial" w:eastAsia="Arial" w:hAnsi="Arial" w:cs="Arial"/>
          <w:u w:val="single"/>
        </w:rPr>
        <w:t>; and public and behavioral health programs and services related to the use of marijuana and marijuana products, including, but not limited to, evidence-based substance use disorder prevention and treatment programs, early intervention services and grants for schools or community-based organizations that provide programs for youth substance use disorder education and prevention as described under Title 5, chapter 521</w:t>
      </w:r>
      <w:r>
        <w:rPr>
          <w:rFonts w:ascii="Arial" w:eastAsia="Arial" w:hAnsi="Arial" w:cs="Arial"/>
        </w:rPr>
        <w:t>.  Programs, initiatives and campaigns developed and implemented pursuant to this section may be funded with revenue from the Adult Use Marijuana Public Health and Safety Fund established in section 1101.  The department may adopt rules to implement this section.</w:t>
      </w:r>
    </w:p>
    <w:p w:rsidR="00BC2B0F" w:rsidP="00BC2B0F">
      <w:pPr>
        <w:ind w:left="360" w:firstLine="360"/>
        <w:rPr>
          <w:rFonts w:ascii="Arial" w:eastAsia="Arial" w:hAnsi="Arial" w:cs="Arial"/>
        </w:rPr>
      </w:pPr>
      <w:bookmarkStart w:id="28" w:name="_PAR__7_5384012f_e067_4408_a8b4_177d0698"/>
      <w:bookmarkEnd w:id="27"/>
      <w:r>
        <w:rPr>
          <w:rFonts w:ascii="Arial" w:eastAsia="Arial" w:hAnsi="Arial" w:cs="Arial"/>
          <w:b/>
          <w:sz w:val="24"/>
        </w:rPr>
        <w:t>Sec. 4.  28-B MRSA §109,</w:t>
      </w:r>
      <w:r>
        <w:rPr>
          <w:rFonts w:ascii="Arial" w:eastAsia="Arial" w:hAnsi="Arial" w:cs="Arial"/>
        </w:rPr>
        <w:t xml:space="preserve"> as enacted by PL 2017, c. 409, Pt. A, §6, is amended to read:</w:t>
      </w:r>
    </w:p>
    <w:p w:rsidR="00BC2B0F" w:rsidP="00BC2B0F">
      <w:pPr>
        <w:ind w:left="1080" w:hanging="720"/>
        <w:rPr>
          <w:rFonts w:ascii="Arial" w:eastAsia="Arial" w:hAnsi="Arial" w:cs="Arial"/>
        </w:rPr>
      </w:pPr>
      <w:bookmarkStart w:id="29" w:name="_PAR__8_1047c337_86aa_45c5_9ca8_46ce82f7"/>
      <w:bookmarkEnd w:id="28"/>
      <w:r>
        <w:rPr>
          <w:rFonts w:ascii="Arial" w:eastAsia="Arial" w:hAnsi="Arial" w:cs="Arial"/>
          <w:b/>
        </w:rPr>
        <w:t xml:space="preserve">§109.  Enhanced training for criminal justice agencies </w:t>
      </w:r>
      <w:r>
        <w:rPr>
          <w:rFonts w:ascii="Arial" w:eastAsia="Arial" w:hAnsi="Arial" w:cs="Arial"/>
          <w:b/>
          <w:u w:val="single"/>
        </w:rPr>
        <w:t>and municipalities</w:t>
      </w:r>
    </w:p>
    <w:p w:rsidR="00BC2B0F" w:rsidP="00BC2B0F">
      <w:pPr>
        <w:ind w:left="360" w:firstLine="360"/>
        <w:rPr>
          <w:rFonts w:ascii="Arial" w:eastAsia="Arial" w:hAnsi="Arial" w:cs="Arial"/>
        </w:rPr>
      </w:pPr>
      <w:bookmarkStart w:id="30" w:name="_PAR__9_0e663729_b6cd_4c82_9c82_4b238f2f"/>
      <w:bookmarkEnd w:id="29"/>
      <w:r>
        <w:rPr>
          <w:rFonts w:ascii="Arial" w:eastAsia="Arial" w:hAnsi="Arial" w:cs="Arial"/>
        </w:rPr>
        <w:t xml:space="preserve">The department shall develop and implement or facilitate the development and implementation by a public or private entity of programs or initiatives providing enhanced training for criminal justice agencies </w:t>
      </w:r>
      <w:r>
        <w:rPr>
          <w:rFonts w:ascii="Arial" w:eastAsia="Arial" w:hAnsi="Arial" w:cs="Arial"/>
          <w:u w:val="single"/>
        </w:rPr>
        <w:t>and municipal officers and employees</w:t>
      </w:r>
      <w:r>
        <w:rPr>
          <w:rFonts w:ascii="Arial" w:eastAsia="Arial" w:hAnsi="Arial" w:cs="Arial"/>
        </w:rPr>
        <w:t xml:space="preserve"> in the requirements and enforcement of this chapter and the rules adopted pursuant to this chapter, including, but not limited to, programs providing grants to regional or local criminal justice agencies </w:t>
      </w:r>
      <w:r>
        <w:rPr>
          <w:rFonts w:ascii="Arial" w:eastAsia="Arial" w:hAnsi="Arial" w:cs="Arial"/>
          <w:u w:val="single"/>
        </w:rPr>
        <w:t>or municipalities</w:t>
      </w:r>
      <w:r>
        <w:rPr>
          <w:rFonts w:ascii="Arial" w:eastAsia="Arial" w:hAnsi="Arial" w:cs="Arial"/>
        </w:rPr>
        <w:t xml:space="preserve"> to train law enforcement officers </w:t>
      </w:r>
      <w:r>
        <w:rPr>
          <w:rFonts w:ascii="Arial" w:eastAsia="Arial" w:hAnsi="Arial" w:cs="Arial"/>
          <w:u w:val="single"/>
        </w:rPr>
        <w:t>and, if applicable, municipal officers and employees</w:t>
      </w:r>
      <w:r>
        <w:rPr>
          <w:rFonts w:ascii="Arial" w:eastAsia="Arial" w:hAnsi="Arial" w:cs="Arial"/>
        </w:rPr>
        <w:t xml:space="preserve"> in inspections, investigations, searches, seizures, forfeitures and personal use and home cultivation allowances under this chapter and chapter 3 and the rules adopted pursuant to this chapter </w:t>
      </w:r>
      <w:r>
        <w:rPr>
          <w:rFonts w:ascii="Arial" w:eastAsia="Arial" w:hAnsi="Arial" w:cs="Arial"/>
          <w:strike/>
        </w:rPr>
        <w:t>and</w:t>
      </w:r>
      <w:r>
        <w:rPr>
          <w:rFonts w:ascii="Arial" w:eastAsia="Arial" w:hAnsi="Arial" w:cs="Arial"/>
          <w:u w:val="single"/>
        </w:rPr>
        <w:t>;</w:t>
      </w:r>
      <w:r>
        <w:rPr>
          <w:rFonts w:ascii="Arial" w:eastAsia="Arial" w:hAnsi="Arial" w:cs="Arial"/>
        </w:rPr>
        <w:t xml:space="preserve"> in drug recognition procedures and the general enforcement of the State's motor vehicle </w:t>
      </w:r>
      <w:r>
        <w:rPr>
          <w:rFonts w:ascii="Arial" w:eastAsia="Arial" w:hAnsi="Arial" w:cs="Arial"/>
          <w:strike/>
        </w:rPr>
        <w:t>and criminal</w:t>
      </w:r>
      <w:r>
        <w:rPr>
          <w:rFonts w:ascii="Arial" w:eastAsia="Arial" w:hAnsi="Arial" w:cs="Arial"/>
        </w:rPr>
        <w:t xml:space="preserve"> laws relating to the use of marijuana</w:t>
      </w:r>
      <w:r>
        <w:rPr>
          <w:rFonts w:ascii="Arial" w:eastAsia="Arial" w:hAnsi="Arial" w:cs="Arial"/>
          <w:u w:val="single"/>
        </w:rPr>
        <w:t>; and in restorative justice, jail diversion, marijuana industry-specific technical assistance and mentoring for economically disadvantaged persons in communities disproportionately affected by high rates of arrest and incarceration for marijuana-related offenses</w:t>
      </w:r>
      <w:r>
        <w:rPr>
          <w:rFonts w:ascii="Arial" w:eastAsia="Arial" w:hAnsi="Arial" w:cs="Arial"/>
        </w:rPr>
        <w:t xml:space="preserve">.  Training programs or initiatives </w:t>
      </w:r>
      <w:r>
        <w:rPr>
          <w:rFonts w:ascii="Arial" w:eastAsia="Arial" w:hAnsi="Arial" w:cs="Arial"/>
          <w:strike/>
        </w:rPr>
        <w:t>for criminal justice agencies</w:t>
      </w:r>
      <w:r>
        <w:rPr>
          <w:rFonts w:ascii="Arial" w:eastAsia="Arial" w:hAnsi="Arial" w:cs="Arial"/>
        </w:rPr>
        <w:t xml:space="preserve"> developed and implemented pursuant to this section may be funded with revenue from the Adult Use Marijuana Public Health and Safety Fund established in section 1101.  The department may adopt rules to implement this section.</w:t>
      </w:r>
    </w:p>
    <w:p w:rsidR="00BC2B0F" w:rsidP="00BC2B0F">
      <w:pPr>
        <w:ind w:left="360" w:firstLine="360"/>
        <w:rPr>
          <w:rFonts w:ascii="Arial" w:eastAsia="Arial" w:hAnsi="Arial" w:cs="Arial"/>
        </w:rPr>
      </w:pPr>
      <w:bookmarkStart w:id="31" w:name="_PAGE__3_2a73c2ea_83e9_4776_8ad8_00113e9"/>
      <w:bookmarkStart w:id="32" w:name="_PAR__2_ac237924_6ae6_47c4_a5c1_a85b668b"/>
      <w:bookmarkEnd w:id="22"/>
      <w:bookmarkEnd w:id="30"/>
      <w:r>
        <w:rPr>
          <w:rFonts w:ascii="Arial" w:eastAsia="Arial" w:hAnsi="Arial" w:cs="Arial"/>
          <w:b/>
          <w:sz w:val="24"/>
        </w:rPr>
        <w:t>Sec. 5.  28-B MRSA §205, sub-§4, ¶A,</w:t>
      </w:r>
      <w:r>
        <w:rPr>
          <w:rFonts w:ascii="Arial" w:eastAsia="Arial" w:hAnsi="Arial" w:cs="Arial"/>
        </w:rPr>
        <w:t xml:space="preserve"> as amended by PL 2019, c. 231, Pt. B, §1, is further amended by amending subparagraph (4) to read:</w:t>
      </w:r>
    </w:p>
    <w:p w:rsidR="00BC2B0F" w:rsidP="00BC2B0F">
      <w:pPr>
        <w:ind w:left="1080"/>
        <w:rPr>
          <w:rFonts w:ascii="Arial" w:eastAsia="Arial" w:hAnsi="Arial" w:cs="Arial"/>
        </w:rPr>
      </w:pPr>
      <w:bookmarkStart w:id="33" w:name="_PAR__3_c1c1486f_125f_4738_8c31_273ce748"/>
      <w:bookmarkEnd w:id="32"/>
      <w:r>
        <w:rPr>
          <w:rFonts w:ascii="Arial" w:eastAsia="Arial" w:hAnsi="Arial" w:cs="Arial"/>
        </w:rPr>
        <w:t xml:space="preserve">(4)  If the application is for any license except a </w:t>
      </w:r>
      <w:r>
        <w:rPr>
          <w:rFonts w:ascii="Arial" w:eastAsia="Arial" w:hAnsi="Arial" w:cs="Arial"/>
          <w:u w:val="single"/>
        </w:rPr>
        <w:t>sample collector license or a</w:t>
      </w:r>
      <w:r>
        <w:rPr>
          <w:rFonts w:ascii="Arial" w:eastAsia="Arial" w:hAnsi="Arial" w:cs="Arial"/>
        </w:rPr>
        <w:t xml:space="preserve"> license to operate a testing facility, register with the State Tax Assessor pursuant to Title 36, section 1754‑B to collect and remit the sales tax on the sale of adult use marijuana and adult use marijuana products imposed under Title 36, section 1811; and</w:t>
      </w:r>
    </w:p>
    <w:p w:rsidR="00BC2B0F" w:rsidP="00BC2B0F">
      <w:pPr>
        <w:ind w:left="360" w:firstLine="360"/>
        <w:rPr>
          <w:rFonts w:ascii="Arial" w:eastAsia="Arial" w:hAnsi="Arial" w:cs="Arial"/>
        </w:rPr>
      </w:pPr>
      <w:bookmarkStart w:id="34" w:name="_PAR__4_306e7d33_270e_4a99_9d55_d0f81bb2"/>
      <w:bookmarkEnd w:id="33"/>
      <w:r>
        <w:rPr>
          <w:rFonts w:ascii="Arial" w:eastAsia="Arial" w:hAnsi="Arial" w:cs="Arial"/>
          <w:b/>
          <w:sz w:val="24"/>
        </w:rPr>
        <w:t>Sec. 6.  28-B MRSA §604-A, sub-§2,</w:t>
      </w:r>
      <w:r>
        <w:rPr>
          <w:rFonts w:ascii="Arial" w:eastAsia="Arial" w:hAnsi="Arial" w:cs="Arial"/>
        </w:rPr>
        <w:t xml:space="preserve"> as enacted by PL 2019, c. 676, §15, is repealed.</w:t>
      </w:r>
    </w:p>
    <w:p w:rsidR="00BC2B0F" w:rsidP="00BC2B0F">
      <w:pPr>
        <w:ind w:left="360" w:firstLine="360"/>
        <w:rPr>
          <w:rFonts w:ascii="Arial" w:eastAsia="Arial" w:hAnsi="Arial" w:cs="Arial"/>
        </w:rPr>
      </w:pPr>
      <w:bookmarkStart w:id="35" w:name="_INSTRUCTION__565e714c_df01_4dc7_a07a_ed"/>
      <w:bookmarkStart w:id="36" w:name="_PAR__5_f997e1c8_ff64_40a8_bc56_93fde803"/>
      <w:bookmarkEnd w:id="18"/>
      <w:bookmarkEnd w:id="34"/>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BC2B0F" w:rsidP="00BC2B0F">
      <w:pPr>
        <w:ind w:left="360" w:firstLine="360"/>
        <w:rPr>
          <w:rFonts w:ascii="Arial" w:eastAsia="Arial" w:hAnsi="Arial" w:cs="Arial"/>
        </w:rPr>
      </w:pPr>
      <w:bookmarkStart w:id="37" w:name="_INSTRUCTION__b33e6518_8426_4c58_b7eb_72"/>
      <w:bookmarkStart w:id="38" w:name="_PAR__6_94eedeeb_93c9_40be_8dc5_7e5e71da"/>
      <w:bookmarkEnd w:id="35"/>
      <w:bookmarkEnd w:id="36"/>
      <w:r>
        <w:rPr>
          <w:rFonts w:ascii="Arial" w:eastAsia="Arial" w:hAnsi="Arial" w:cs="Arial"/>
        </w:rPr>
        <w:t>Amend the bill by relettering or renumbering any nonconsecutive Part letter or section number to read consecutively.</w:t>
      </w:r>
    </w:p>
    <w:p w:rsidR="00BC2B0F" w:rsidP="00BC2B0F">
      <w:pPr>
        <w:keepNext/>
        <w:spacing w:before="240"/>
        <w:ind w:left="360"/>
        <w:jc w:val="center"/>
        <w:rPr>
          <w:rFonts w:ascii="Arial" w:eastAsia="Arial" w:hAnsi="Arial" w:cs="Arial"/>
        </w:rPr>
      </w:pPr>
      <w:bookmarkStart w:id="39" w:name="_SUMMARY__a3d05ee7_32ca_4465_a399_1072a8"/>
      <w:bookmarkStart w:id="40" w:name="_PAR__7_d34d18ed_10cc_4caf_a2ab_72c3d927"/>
      <w:bookmarkEnd w:id="37"/>
      <w:bookmarkEnd w:id="38"/>
      <w:r>
        <w:rPr>
          <w:rFonts w:ascii="Arial" w:eastAsia="Arial" w:hAnsi="Arial" w:cs="Arial"/>
          <w:b/>
          <w:sz w:val="24"/>
        </w:rPr>
        <w:t>SUMMARY</w:t>
      </w:r>
    </w:p>
    <w:p w:rsidR="00BC2B0F" w:rsidP="00BC2B0F">
      <w:pPr>
        <w:ind w:left="360" w:firstLine="360"/>
        <w:rPr>
          <w:rFonts w:ascii="Arial" w:eastAsia="Arial" w:hAnsi="Arial" w:cs="Arial"/>
        </w:rPr>
      </w:pPr>
      <w:bookmarkStart w:id="41" w:name="_PAR__8_44eb84f5_aafe_47cb_af59_6665c9df"/>
      <w:bookmarkEnd w:id="40"/>
      <w:r>
        <w:rPr>
          <w:rFonts w:ascii="Arial" w:eastAsia="Arial" w:hAnsi="Arial" w:cs="Arial"/>
        </w:rPr>
        <w:t>This amendment strikes and replaces the bill, which is a concept draft, and does the following.</w:t>
      </w:r>
    </w:p>
    <w:p w:rsidR="00BC2B0F" w:rsidP="00BC2B0F">
      <w:pPr>
        <w:ind w:left="360" w:firstLine="360"/>
        <w:rPr>
          <w:rFonts w:ascii="Arial" w:eastAsia="Arial" w:hAnsi="Arial" w:cs="Arial"/>
        </w:rPr>
      </w:pPr>
      <w:bookmarkStart w:id="42" w:name="_PAR__9_c8aca02d_804e_4cad_8563_76170493"/>
      <w:bookmarkEnd w:id="41"/>
      <w:r>
        <w:rPr>
          <w:rFonts w:ascii="Arial" w:eastAsia="Arial" w:hAnsi="Arial" w:cs="Arial"/>
        </w:rPr>
        <w:t>1.  It makes the bill an emergency.</w:t>
      </w:r>
    </w:p>
    <w:p w:rsidR="00BC2B0F" w:rsidP="00BC2B0F">
      <w:pPr>
        <w:ind w:left="360" w:firstLine="360"/>
        <w:rPr>
          <w:rFonts w:ascii="Arial" w:eastAsia="Arial" w:hAnsi="Arial" w:cs="Arial"/>
        </w:rPr>
      </w:pPr>
      <w:bookmarkStart w:id="43" w:name="_PAR__10_beab48b1_82ba_4977_bfc3_af855d6"/>
      <w:bookmarkEnd w:id="42"/>
      <w:r>
        <w:rPr>
          <w:rFonts w:ascii="Arial" w:eastAsia="Arial" w:hAnsi="Arial" w:cs="Arial"/>
        </w:rPr>
        <w:t>2.  It amends the definitions of "marijuana trim" and "mother plant."</w:t>
      </w:r>
    </w:p>
    <w:p w:rsidR="00BC2B0F" w:rsidP="00BC2B0F">
      <w:pPr>
        <w:ind w:left="360" w:firstLine="360"/>
        <w:rPr>
          <w:rFonts w:ascii="Arial" w:eastAsia="Arial" w:hAnsi="Arial" w:cs="Arial"/>
        </w:rPr>
      </w:pPr>
      <w:bookmarkStart w:id="44" w:name="_PAR__11_d5b3be4e_0a6b_4df3_a080_9183053"/>
      <w:bookmarkEnd w:id="43"/>
      <w:r>
        <w:rPr>
          <w:rFonts w:ascii="Arial" w:eastAsia="Arial" w:hAnsi="Arial" w:cs="Arial"/>
        </w:rPr>
        <w:t>3.  It expands the permitted uses of the Adult Use Marijuana Public Health and Safety Fund.</w:t>
      </w:r>
    </w:p>
    <w:p w:rsidR="00BC2B0F" w:rsidP="00BC2B0F">
      <w:pPr>
        <w:ind w:left="360" w:firstLine="360"/>
        <w:rPr>
          <w:rFonts w:ascii="Arial" w:eastAsia="Arial" w:hAnsi="Arial" w:cs="Arial"/>
        </w:rPr>
      </w:pPr>
      <w:bookmarkStart w:id="45" w:name="_PAR__12_be72b8f7_9880_4e55_b362_48cefc7"/>
      <w:bookmarkEnd w:id="44"/>
      <w:r>
        <w:rPr>
          <w:rFonts w:ascii="Arial" w:eastAsia="Arial" w:hAnsi="Arial" w:cs="Arial"/>
        </w:rPr>
        <w:t>4.  It exempts sample collector licensees from the requirement to register with the State Tax Assessor to collect and remit sales tax.</w:t>
      </w:r>
    </w:p>
    <w:p w:rsidR="00BC2B0F" w:rsidP="00BC2B0F">
      <w:pPr>
        <w:keepNext/>
        <w:ind w:left="360" w:firstLine="360"/>
        <w:rPr>
          <w:rFonts w:ascii="Arial" w:eastAsia="Arial" w:hAnsi="Arial" w:cs="Arial"/>
        </w:rPr>
      </w:pPr>
      <w:bookmarkStart w:id="46" w:name="_PAR__13_ed7e6426_85af_4e70_9ab5_345980f"/>
      <w:bookmarkEnd w:id="45"/>
      <w:r>
        <w:rPr>
          <w:rFonts w:ascii="Arial" w:eastAsia="Arial" w:hAnsi="Arial" w:cs="Arial"/>
        </w:rPr>
        <w:t>5.  It removes the repeal of the law providing for licensee self-sampling of marijuana for the purpose of mandatory testing.</w:t>
      </w:r>
    </w:p>
    <w:p w:rsidR="00BC2B0F" w:rsidP="00BC2B0F">
      <w:pPr>
        <w:keepNext/>
        <w:spacing w:before="60" w:after="60"/>
        <w:ind w:left="360"/>
        <w:jc w:val="center"/>
        <w:rPr>
          <w:rFonts w:ascii="Arial" w:eastAsia="Arial" w:hAnsi="Arial" w:cs="Arial"/>
        </w:rPr>
      </w:pPr>
      <w:bookmarkStart w:id="47" w:name="_FISCAL_NOTE_REQUIRED__e546981c_8a34_4c5"/>
      <w:bookmarkStart w:id="48" w:name="_PAR__14_c91785e9_19b2_43dc_a3a2_6575132"/>
      <w:bookmarkEnd w:id="46"/>
      <w:r>
        <w:rPr>
          <w:rFonts w:ascii="Arial" w:eastAsia="Arial" w:hAnsi="Arial" w:cs="Arial"/>
          <w:b/>
        </w:rPr>
        <w:t>FISCAL NOTE REQUIRED</w:t>
      </w:r>
    </w:p>
    <w:p w:rsidR="00000000" w:rsidRPr="00BC2B0F" w:rsidP="00BC2B0F">
      <w:pPr>
        <w:spacing w:before="60" w:after="60"/>
        <w:ind w:left="360"/>
        <w:jc w:val="center"/>
        <w:rPr>
          <w:rFonts w:ascii="Arial" w:eastAsia="Arial" w:hAnsi="Arial" w:cs="Arial"/>
          <w:b/>
        </w:rPr>
      </w:pPr>
      <w:bookmarkStart w:id="49" w:name="_PAR__15_0b1f31f4_1a76_4566_b49c_eaf61bd"/>
      <w:bookmarkEnd w:id="48"/>
      <w:r>
        <w:rPr>
          <w:rFonts w:ascii="Arial" w:eastAsia="Arial" w:hAnsi="Arial" w:cs="Arial"/>
          <w:b/>
        </w:rPr>
        <w:t>(See attached)</w:t>
      </w:r>
      <w:bookmarkEnd w:id="31"/>
      <w:bookmarkEnd w:id="39"/>
      <w:bookmarkEnd w:id="47"/>
      <w:bookmarkEnd w:id="4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LR0644,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Marijuana Legalization Act</w:t>
    </w:r>
  </w:p>
  <w:p>
    <w:pPr>
      <w:suppressLineNumbers/>
      <w:spacing w:before="0" w:after="0"/>
      <w:jc w:val="center"/>
      <w:rPr>
        <w:rFonts w:ascii="Arial" w:eastAsia="Arial" w:hAnsi="Arial" w:cs="Arial"/>
      </w:rPr>
    </w:pPr>
    <w:r>
      <w:rPr>
        <w:rFonts w:ascii="Arial" w:eastAsia="Arial" w:hAnsi="Arial" w:cs="Arial"/>
        <w:sz w:val="22"/>
      </w:rPr>
      <w:t>L.D. 605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48C2"/>
    <w:rsid w:val="00AA73FC"/>
    <w:rsid w:val="00B4353D"/>
    <w:rsid w:val="00B45FFB"/>
    <w:rsid w:val="00B5130C"/>
    <w:rsid w:val="00B97FEC"/>
    <w:rsid w:val="00BC0528"/>
    <w:rsid w:val="00BC2B0F"/>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781F"/>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