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Strengthen Maine Citizens' Second Amendment Rights by Allowing the Discharge of Firearms on Private Property That Is Within 500 Feet of School Property in Certain Circumstances</w:t>
      </w:r>
    </w:p>
    <w:p w:rsidR="00691AB8" w:rsidP="00691AB8">
      <w:pPr>
        <w:ind w:left="360"/>
        <w:rPr>
          <w:rFonts w:ascii="Arial" w:eastAsia="Arial" w:hAnsi="Arial" w:cs="Arial"/>
        </w:rPr>
      </w:pPr>
      <w:bookmarkStart w:id="0" w:name="_ENACTING_CLAUSE__ce29825d_8fe1_4964_a41"/>
      <w:bookmarkStart w:id="1" w:name="_DOC_BODY__60829f0c_2565_4ed8_87bf_bd34e"/>
      <w:bookmarkStart w:id="2" w:name="_DOC_BODY_CONTAINER__7574bbf1_c151_4405_"/>
      <w:bookmarkStart w:id="3" w:name="_PAGE__1_23e6e7b3_685e_4d92_9fd2_d44466a"/>
      <w:bookmarkStart w:id="4" w:name="_PAR__1_891bf198_e39d_4602_ab1b_61d29509"/>
      <w:bookmarkStart w:id="5" w:name="_LINE__1_4a5e0b78_4cfa_40f3_b87e_db085ff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691AB8" w:rsidP="00691AB8">
      <w:pPr>
        <w:ind w:left="360" w:firstLine="360"/>
        <w:rPr>
          <w:rFonts w:ascii="Arial" w:eastAsia="Arial" w:hAnsi="Arial" w:cs="Arial"/>
        </w:rPr>
      </w:pPr>
      <w:bookmarkStart w:id="6" w:name="_BILL_SECTION_HEADER__e1666cb5_407e_47eb"/>
      <w:bookmarkStart w:id="7" w:name="_BILL_SECTION__383e0b8a_cfd4_4d9f_b8cb_4"/>
      <w:bookmarkStart w:id="8" w:name="_DOC_BODY_CONTENT__a60b964f_6879_4b1f_80"/>
      <w:bookmarkStart w:id="9" w:name="_PAR__2_d28e51f6_2612_4e64_8228_31a7c8a0"/>
      <w:bookmarkStart w:id="10" w:name="_LINE__2_7f04613a_950d_458b_bf09_404fcb2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90862cd1_740b_47fb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20-A MRSA §6552, sub-§2, ¶D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691AB8" w:rsidP="00691AB8">
      <w:pPr>
        <w:ind w:left="720"/>
        <w:rPr>
          <w:rFonts w:ascii="Arial" w:eastAsia="Arial" w:hAnsi="Arial" w:cs="Arial"/>
        </w:rPr>
      </w:pPr>
      <w:bookmarkStart w:id="12" w:name="_STATUTE_NUMBER__a707d875_ce43_4737_9219"/>
      <w:bookmarkStart w:id="13" w:name="_STATUTE_P__1bf44af6_b5e6_4fd5_9dab_135c"/>
      <w:bookmarkStart w:id="14" w:name="_PAR__3_a652c350_bc0d_4aa2_a75a_431676f2"/>
      <w:bookmarkStart w:id="15" w:name="_LINE__3_d373dfe8_41e4_4aef_b59b_28730a6"/>
      <w:bookmarkStart w:id="16" w:name="_PROCESSED_CHANGE__53aaa995_2aab_459c_ae"/>
      <w:bookmarkEnd w:id="6"/>
      <w:bookmarkEnd w:id="9"/>
      <w:r>
        <w:rPr>
          <w:rFonts w:ascii="Arial" w:eastAsia="Arial" w:hAnsi="Arial" w:cs="Arial"/>
          <w:u w:val="single"/>
        </w:rPr>
        <w:t>D</w:t>
      </w:r>
      <w:bookmarkEnd w:id="12"/>
      <w:r>
        <w:rPr>
          <w:rFonts w:ascii="Arial" w:eastAsia="Arial" w:hAnsi="Arial" w:cs="Arial"/>
          <w:u w:val="single"/>
        </w:rPr>
        <w:t xml:space="preserve">.  </w:t>
      </w:r>
      <w:bookmarkStart w:id="17" w:name="_STATUTE_CONTENT__151fb7b3_e76e_4c87_ab8"/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>he prohibition on discharge of a firearm does not apply to a person</w:t>
      </w:r>
      <w:r>
        <w:rPr>
          <w:rFonts w:ascii="Arial" w:eastAsia="Arial" w:hAnsi="Arial" w:cs="Arial"/>
          <w:u w:val="single"/>
        </w:rPr>
        <w:t xml:space="preserve"> resi</w:t>
      </w:r>
      <w:r>
        <w:rPr>
          <w:rFonts w:ascii="Arial" w:eastAsia="Arial" w:hAnsi="Arial" w:cs="Arial"/>
          <w:u w:val="single"/>
        </w:rPr>
        <w:t xml:space="preserve">ding on </w:t>
      </w:r>
      <w:bookmarkStart w:id="18" w:name="_LINE__4_fa09a0bd_d19c_4900_b3d6_33c1e2e"/>
      <w:bookmarkEnd w:id="15"/>
      <w:r>
        <w:rPr>
          <w:rFonts w:ascii="Arial" w:eastAsia="Arial" w:hAnsi="Arial" w:cs="Arial"/>
          <w:u w:val="single"/>
        </w:rPr>
        <w:t>private property who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discharg</w:t>
      </w:r>
      <w:r>
        <w:rPr>
          <w:rFonts w:ascii="Arial" w:eastAsia="Arial" w:hAnsi="Arial" w:cs="Arial"/>
          <w:u w:val="single"/>
        </w:rPr>
        <w:t>es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a firearm</w:t>
      </w:r>
      <w:r>
        <w:rPr>
          <w:rFonts w:ascii="Arial" w:eastAsia="Arial" w:hAnsi="Arial" w:cs="Arial"/>
          <w:u w:val="single"/>
        </w:rPr>
        <w:t xml:space="preserve"> on</w:t>
      </w:r>
      <w:r>
        <w:rPr>
          <w:rFonts w:ascii="Arial" w:eastAsia="Arial" w:hAnsi="Arial" w:cs="Arial"/>
          <w:u w:val="single"/>
        </w:rPr>
        <w:t xml:space="preserve"> the</w:t>
      </w:r>
      <w:r>
        <w:rPr>
          <w:rFonts w:ascii="Arial" w:eastAsia="Arial" w:hAnsi="Arial" w:cs="Arial"/>
          <w:u w:val="single"/>
        </w:rPr>
        <w:t xml:space="preserve"> private property</w:t>
      </w:r>
      <w:r>
        <w:rPr>
          <w:rFonts w:ascii="Arial" w:eastAsia="Arial" w:hAnsi="Arial" w:cs="Arial"/>
          <w:u w:val="single"/>
        </w:rPr>
        <w:t xml:space="preserve"> in self-defense or in </w:t>
      </w:r>
      <w:bookmarkStart w:id="19" w:name="_LINE__5_c2f872f8_4254_4aea_8c17_200ffb0"/>
      <w:bookmarkEnd w:id="18"/>
      <w:r>
        <w:rPr>
          <w:rFonts w:ascii="Arial" w:eastAsia="Arial" w:hAnsi="Arial" w:cs="Arial"/>
          <w:u w:val="single"/>
        </w:rPr>
        <w:t>order to protect the person's residence</w:t>
      </w:r>
      <w:r>
        <w:rPr>
          <w:rFonts w:ascii="Arial" w:eastAsia="Arial" w:hAnsi="Arial" w:cs="Arial"/>
          <w:u w:val="single"/>
        </w:rPr>
        <w:t>.</w:t>
      </w:r>
      <w:bookmarkEnd w:id="19"/>
    </w:p>
    <w:p w:rsidR="00691AB8" w:rsidP="00691AB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0" w:name="_SUMMARY__fd87202d_4f3c_4567_b55d_65454e"/>
      <w:bookmarkStart w:id="21" w:name="_PAR__4_da9b4f5a_93fc_475e_9bf1_2924d820"/>
      <w:bookmarkStart w:id="22" w:name="_LINE__6_f552ef45_42cf_4f86_81e4_7dbe06a"/>
      <w:bookmarkEnd w:id="7"/>
      <w:bookmarkEnd w:id="8"/>
      <w:bookmarkEnd w:id="13"/>
      <w:bookmarkEnd w:id="14"/>
      <w:bookmarkEnd w:id="16"/>
      <w:bookmarkEnd w:id="17"/>
      <w:r>
        <w:rPr>
          <w:rFonts w:ascii="Arial" w:eastAsia="Arial" w:hAnsi="Arial" w:cs="Arial"/>
          <w:b/>
          <w:sz w:val="24"/>
        </w:rPr>
        <w:t>SUMMARY</w:t>
      </w:r>
      <w:bookmarkEnd w:id="22"/>
    </w:p>
    <w:p w:rsidR="00691AB8" w:rsidP="00691AB8">
      <w:pPr>
        <w:ind w:left="360" w:firstLine="360"/>
        <w:rPr>
          <w:rFonts w:ascii="Arial" w:eastAsia="Arial" w:hAnsi="Arial" w:cs="Arial"/>
        </w:rPr>
      </w:pPr>
      <w:bookmarkStart w:id="23" w:name="_PAR__5_a071f5b8_ba6c_4a2f_bc8e_d3577f2e"/>
      <w:bookmarkStart w:id="24" w:name="_LINE__7_3d98c5a6_4f5a_4158_95c9_bbd8797"/>
      <w:bookmarkEnd w:id="21"/>
      <w:r>
        <w:rPr>
          <w:rFonts w:ascii="Arial" w:eastAsia="Arial" w:hAnsi="Arial" w:cs="Arial"/>
        </w:rPr>
        <w:t>Current law prohibits a p</w:t>
      </w:r>
      <w:r w:rsidRPr="00774FEE">
        <w:rPr>
          <w:rFonts w:ascii="Arial" w:eastAsia="Arial" w:hAnsi="Arial" w:cs="Arial"/>
        </w:rPr>
        <w:t xml:space="preserve">erson </w:t>
      </w:r>
      <w:r>
        <w:rPr>
          <w:rFonts w:ascii="Arial" w:eastAsia="Arial" w:hAnsi="Arial" w:cs="Arial"/>
        </w:rPr>
        <w:t>from</w:t>
      </w:r>
      <w:r w:rsidRPr="00774FEE">
        <w:rPr>
          <w:rFonts w:ascii="Arial" w:eastAsia="Arial" w:hAnsi="Arial" w:cs="Arial"/>
        </w:rPr>
        <w:t xml:space="preserve"> discharg</w:t>
      </w:r>
      <w:r>
        <w:rPr>
          <w:rFonts w:ascii="Arial" w:eastAsia="Arial" w:hAnsi="Arial" w:cs="Arial"/>
        </w:rPr>
        <w:t>ing</w:t>
      </w:r>
      <w:r w:rsidRPr="00774FEE">
        <w:rPr>
          <w:rFonts w:ascii="Arial" w:eastAsia="Arial" w:hAnsi="Arial" w:cs="Arial"/>
        </w:rPr>
        <w:t xml:space="preserve"> a firearm within 500 feet of public </w:t>
      </w:r>
      <w:bookmarkStart w:id="25" w:name="_LINE__8_d27e32a6_3be9_4d18_97eb_8d79784"/>
      <w:bookmarkEnd w:id="24"/>
      <w:r w:rsidRPr="00774FEE">
        <w:rPr>
          <w:rFonts w:ascii="Arial" w:eastAsia="Arial" w:hAnsi="Arial" w:cs="Arial"/>
        </w:rPr>
        <w:t xml:space="preserve">school property or the property of an approved private school.  </w:t>
      </w:r>
      <w:r>
        <w:rPr>
          <w:rFonts w:ascii="Arial" w:eastAsia="Arial" w:hAnsi="Arial" w:cs="Arial"/>
        </w:rPr>
        <w:t xml:space="preserve">This bill establishes an </w:t>
      </w:r>
      <w:bookmarkStart w:id="26" w:name="_LINE__9_f30c6157_0a82_416a_8b83_be6556c"/>
      <w:bookmarkEnd w:id="25"/>
      <w:r>
        <w:rPr>
          <w:rFonts w:ascii="Arial" w:eastAsia="Arial" w:hAnsi="Arial" w:cs="Arial"/>
        </w:rPr>
        <w:t xml:space="preserve">exception for the discharge of a firearm by a person residing on private property for the </w:t>
      </w:r>
      <w:bookmarkStart w:id="27" w:name="_LINE__10_ee83d77a_5370_4f87_86ec_f99402"/>
      <w:bookmarkEnd w:id="26"/>
      <w:r>
        <w:rPr>
          <w:rFonts w:ascii="Arial" w:eastAsia="Arial" w:hAnsi="Arial" w:cs="Arial"/>
        </w:rPr>
        <w:t>purposes of self-defense or in order to protect the person's residence.</w:t>
      </w:r>
      <w:bookmarkEnd w:id="27"/>
    </w:p>
    <w:bookmarkEnd w:id="1"/>
    <w:bookmarkEnd w:id="2"/>
    <w:bookmarkEnd w:id="3"/>
    <w:bookmarkEnd w:id="20"/>
    <w:bookmarkEnd w:id="2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LR1677,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Strengthen Maine Citizens' Second Amendment Rights by Allowing the Discharge of Firearms on Private Property That Is Within 500 Feet of School Property in Certain Circumstances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1AB8"/>
    <w:rsid w:val="00695EDF"/>
    <w:rsid w:val="006D40C3"/>
    <w:rsid w:val="00774FEE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137097</ItemId>
    <LRId>71480</LRId>
    <LRNumber>1677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Strengthen Maine Citizens' Second Amendment Rights by Allowing the Discharge of Firearms on Private Property That Is Within 500 Feet of School Property in Certain Circumstances</LRTitle>
    <ItemTitle>An Act to Strengthen Maine Citizens' Second Amendment Rights by Allowing the Discharge of Firearms on Private Property That Is Within 500 Feet of School Property in Certain Circumstances</ItemTitle>
    <ShortTitle1>STRENGTHEN MAINE CITIZENS'</ShortTitle1>
    <ShortTitle2>SECOND AMENDMENT RIGHTS BY</ShortTitle2>
    <SponsorFirstName>Joshua</SponsorFirstName>
    <SponsorLastName>Morris</SponsorLastName>
    <SponsorChamberPrefix>Rep.</SponsorChamberPrefix>
    <SponsorFrom>Turner</SponsorFrom>
    <DraftingCycleCount>2</DraftingCycleCount>
    <LatestDraftingActionId>130</LatestDraftingActionId>
    <LatestDraftingActionDate>2023-02-06T11:38:55</LatestDraftingActionDate>
    <LatestDrafterName>edooling</LatestDrafterName>
    <LatestProoferName>abachelder</LatestProoferName>
    <LatestTechName>rmiller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w:rsidR="00691AB8" w:rsidRDefault="00691AB8" w:rsidP="00691AB8"&amp;gt;&amp;lt;w:pPr&amp;gt;&amp;lt;w:ind w:left="360" /&amp;gt;&amp;lt;/w:pPr&amp;gt;&amp;lt;w:bookmarkStart w:id="0" w:name="_ENACTING_CLAUSE__ce29825d_8fe1_4964_a41" /&amp;gt;&amp;lt;w:bookmarkStart w:id="1" w:name="_DOC_BODY__60829f0c_2565_4ed8_87bf_bd34e" /&amp;gt;&amp;lt;w:bookmarkStart w:id="2" w:name="_DOC_BODY_CONTAINER__7574bbf1_c151_4405_" /&amp;gt;&amp;lt;w:bookmarkStart w:id="3" w:name="_PAGE__1_23e6e7b3_685e_4d92_9fd2_d44466a" /&amp;gt;&amp;lt;w:bookmarkStart w:id="4" w:name="_PAR__1_891bf198_e39d_4602_ab1b_61d29509" /&amp;gt;&amp;lt;w:bookmarkStart w:id="5" w:name="_LINE__1_4a5e0b78_4cfa_40f3_b87e_db085ff"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w:rsidR="00691AB8" w:rsidRDefault="00691AB8" w:rsidP="00691AB8"&amp;gt;&amp;lt;w:pPr&amp;gt;&amp;lt;w:ind w:left="360" w:firstLine="360" /&amp;gt;&amp;lt;/w:pPr&amp;gt;&amp;lt;w:bookmarkStart w:id="6" w:name="_BILL_SECTION_HEADER__e1666cb5_407e_47eb" /&amp;gt;&amp;lt;w:bookmarkStart w:id="7" w:name="_BILL_SECTION__383e0b8a_cfd4_4d9f_b8cb_4" /&amp;gt;&amp;lt;w:bookmarkStart w:id="8" w:name="_DOC_BODY_CONTENT__a60b964f_6879_4b1f_80" /&amp;gt;&amp;lt;w:bookmarkStart w:id="9" w:name="_PAR__2_d28e51f6_2612_4e64_8228_31a7c8a0" /&amp;gt;&amp;lt;w:bookmarkStart w:id="10" w:name="_LINE__2_7f04613a_950d_458b_bf09_404fcb2"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w:name="_BILL_SECTION_NUMBER__90862cd1_740b_47fb"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20-A MRSA §6552, sub-§2, ¶D&amp;lt;/w:t&amp;gt;&amp;lt;/w:r&amp;gt;&amp;lt;w:r&amp;gt;&amp;lt;w:t xml:space="preserve"&amp;gt; is enacted to read:&amp;lt;/w:t&amp;gt;&amp;lt;/w:r&amp;gt;&amp;lt;w:bookmarkEnd w:id="10" /&amp;gt;&amp;lt;/w:p&amp;gt;&amp;lt;w:p w:rsidR="00691AB8" w:rsidRDefault="00691AB8" w:rsidP="00691AB8"&amp;gt;&amp;lt;w:pPr&amp;gt;&amp;lt;w:ind w:left="720" /&amp;gt;&amp;lt;/w:pPr&amp;gt;&amp;lt;w:bookmarkStart w:id="12" w:name="_STATUTE_NUMBER__a707d875_ce43_4737_9219" /&amp;gt;&amp;lt;w:bookmarkStart w:id="13" w:name="_STATUTE_P__1bf44af6_b5e6_4fd5_9dab_135c" /&amp;gt;&amp;lt;w:bookmarkStart w:id="14" w:name="_PAR__3_a652c350_bc0d_4aa2_a75a_431676f2" /&amp;gt;&amp;lt;w:bookmarkStart w:id="15" w:name="_LINE__3_d373dfe8_41e4_4aef_b59b_28730a6" /&amp;gt;&amp;lt;w:bookmarkStart w:id="16" w:name="_PROCESSED_CHANGE__53aaa995_2aab_459c_ae" /&amp;gt;&amp;lt;w:bookmarkEnd w:id="6" /&amp;gt;&amp;lt;w:bookmarkEnd w:id="9" /&amp;gt;&amp;lt;w:ins w:id="17" w:author="BPS" w:date="2023-01-17T16:41:00Z"&amp;gt;&amp;lt;w:r&amp;gt;&amp;lt;w:t&amp;gt;D&amp;lt;/w:t&amp;gt;&amp;lt;/w:r&amp;gt;&amp;lt;w:bookmarkEnd w:id="12" /&amp;gt;&amp;lt;w:r&amp;gt;&amp;lt;w:t xml:space="preserve"&amp;gt;.  &amp;lt;/w:t&amp;gt;&amp;lt;/w:r&amp;gt;&amp;lt;w:bookmarkStart w:id="18" w:name="_STATUTE_CONTENT__151fb7b3_e76e_4c87_ab8" /&amp;gt;&amp;lt;w:r&amp;gt;&amp;lt;w:t&amp;gt;T&amp;lt;/w:t&amp;gt;&amp;lt;/w:r&amp;gt;&amp;lt;w:r w:rsidRPr="00774FEE"&amp;gt;&amp;lt;w:t&amp;gt;he prohibition on discharge of a firearm does not apply to a person&amp;lt;/w:t&amp;gt;&amp;lt;/w:r&amp;gt;&amp;lt;/w:ins&amp;gt;&amp;lt;w:ins w:id="19" w:author="BPS" w:date="2023-02-03T08:07:00Z"&amp;gt;&amp;lt;w:r&amp;gt;&amp;lt;w:t xml:space="preserve"&amp;gt; resi&amp;lt;/w:t&amp;gt;&amp;lt;/w:r&amp;gt;&amp;lt;/w:ins&amp;gt;&amp;lt;w:ins w:id="20" w:author="BPS" w:date="2023-02-03T08:08:00Z"&amp;gt;&amp;lt;w:r&amp;gt;&amp;lt;w:t xml:space="preserve"&amp;gt;ding on &amp;lt;/w:t&amp;gt;&amp;lt;/w:r&amp;gt;&amp;lt;w:bookmarkStart w:id="21" w:name="_LINE__4_fa09a0bd_d19c_4900_b3d6_33c1e2e" /&amp;gt;&amp;lt;w:bookmarkEnd w:id="15" /&amp;gt;&amp;lt;w:r&amp;gt;&amp;lt;w:t&amp;gt;private property who&amp;lt;/w:t&amp;gt;&amp;lt;/w:r&amp;gt;&amp;lt;/w:ins&amp;gt;&amp;lt;w:ins w:id="22" w:author="BPS" w:date="2023-01-17T16:41:00Z"&amp;gt;&amp;lt;w:r w:rsidRPr="00774FEE"&amp;gt;&amp;lt;w:t xml:space="preserve"&amp;gt; &amp;lt;/w:t&amp;gt;&amp;lt;/w:r&amp;gt;&amp;lt;w:r&amp;gt;&amp;lt;w:t&amp;gt;discharg&amp;lt;/w:t&amp;gt;&amp;lt;/w:r&amp;gt;&amp;lt;/w:ins&amp;gt;&amp;lt;w:ins w:id="23" w:author="BPS" w:date="2023-02-03T08:08:00Z"&amp;gt;&amp;lt;w:r&amp;gt;&amp;lt;w:t&amp;gt;es&amp;lt;/w:t&amp;gt;&amp;lt;/w:r&amp;gt;&amp;lt;/w:ins&amp;gt;&amp;lt;w:ins w:id="24" w:author="BPS" w:date="2023-01-17T16:41:00Z"&amp;gt;&amp;lt;w:r&amp;gt;&amp;lt;w:t xml:space="preserve"&amp;gt; &amp;lt;/w:t&amp;gt;&amp;lt;/w:r&amp;gt;&amp;lt;w:r w:rsidRPr="00774FEE"&amp;gt;&amp;lt;w:t&amp;gt;a firearm&amp;lt;/w:t&amp;gt;&amp;lt;/w:r&amp;gt;&amp;lt;/w:ins&amp;gt;&amp;lt;w:ins w:id="25" w:author="BPS" w:date="2023-01-17T16:42:00Z"&amp;gt;&amp;lt;w:r&amp;gt;&amp;lt;w:t xml:space="preserve"&amp;gt; on&amp;lt;/w:t&amp;gt;&amp;lt;/w:r&amp;gt;&amp;lt;/w:ins&amp;gt;&amp;lt;w:ins w:id="26" w:author="BPS" w:date="2023-02-03T08:08:00Z"&amp;gt;&amp;lt;w:r&amp;gt;&amp;lt;w:t xml:space="preserve"&amp;gt; the&amp;lt;/w:t&amp;gt;&amp;lt;/w:r&amp;gt;&amp;lt;/w:ins&amp;gt;&amp;lt;w:ins w:id="27" w:author="BPS" w:date="2023-01-17T16:42:00Z"&amp;gt;&amp;lt;w:r&amp;gt;&amp;lt;w:t xml:space="preserve"&amp;gt; private property&amp;lt;/w:t&amp;gt;&amp;lt;/w:r&amp;gt;&amp;lt;/w:ins&amp;gt;&amp;lt;w:ins w:id="28" w:author="BPS" w:date="2023-02-03T08:08:00Z"&amp;gt;&amp;lt;w:r&amp;gt;&amp;lt;w:t xml:space="preserve"&amp;gt; in self-defense or in &amp;lt;/w:t&amp;gt;&amp;lt;/w:r&amp;gt;&amp;lt;w:bookmarkStart w:id="29" w:name="_LINE__5_c2f872f8_4254_4aea_8c17_200ffb0" /&amp;gt;&amp;lt;w:bookmarkEnd w:id="21" /&amp;gt;&amp;lt;w:r&amp;gt;&amp;lt;w:t&amp;gt;order to protect the person's residence&amp;lt;/w:t&amp;gt;&amp;lt;/w:r&amp;gt;&amp;lt;/w:ins&amp;gt;&amp;lt;w:ins w:id="30" w:author="BPS" w:date="2023-01-17T16:42:00Z"&amp;gt;&amp;lt;w:r&amp;gt;&amp;lt;w:t&amp;gt;.&amp;lt;/w:t&amp;gt;&amp;lt;/w:r&amp;gt;&amp;lt;/w:ins&amp;gt;&amp;lt;w:bookmarkEnd w:id="29" /&amp;gt;&amp;lt;/w:p&amp;gt;&amp;lt;w:p w:rsidR="00691AB8" w:rsidRDefault="00691AB8" w:rsidP="00691AB8"&amp;gt;&amp;lt;w:pPr&amp;gt;&amp;lt;w:keepNext /&amp;gt;&amp;lt;w:spacing w:before="240" /&amp;gt;&amp;lt;w:ind w:left="360" /&amp;gt;&amp;lt;w:jc w:val="center" /&amp;gt;&amp;lt;/w:pPr&amp;gt;&amp;lt;w:bookmarkStart w:id="31" w:name="_SUMMARY__fd87202d_4f3c_4567_b55d_65454e" /&amp;gt;&amp;lt;w:bookmarkStart w:id="32" w:name="_PAR__4_da9b4f5a_93fc_475e_9bf1_2924d820" /&amp;gt;&amp;lt;w:bookmarkStart w:id="33" w:name="_LINE__6_f552ef45_42cf_4f86_81e4_7dbe06a" /&amp;gt;&amp;lt;w:bookmarkEnd w:id="7" /&amp;gt;&amp;lt;w:bookmarkEnd w:id="8" /&amp;gt;&amp;lt;w:bookmarkEnd w:id="13" /&amp;gt;&amp;lt;w:bookmarkEnd w:id="14" /&amp;gt;&amp;lt;w:bookmarkEnd w:id="16" /&amp;gt;&amp;lt;w:bookmarkEnd w:id="18" /&amp;gt;&amp;lt;w:r&amp;gt;&amp;lt;w:rPr&amp;gt;&amp;lt;w:b /&amp;gt;&amp;lt;w:sz w:val="24" /&amp;gt;&amp;lt;/w:rPr&amp;gt;&amp;lt;w:t&amp;gt;SUMMARY&amp;lt;/w:t&amp;gt;&amp;lt;/w:r&amp;gt;&amp;lt;w:bookmarkEnd w:id="33" /&amp;gt;&amp;lt;/w:p&amp;gt;&amp;lt;w:p w:rsidR="00691AB8" w:rsidRDefault="00691AB8" w:rsidP="00691AB8"&amp;gt;&amp;lt;w:pPr&amp;gt;&amp;lt;w:ind w:left="360" w:firstLine="360" /&amp;gt;&amp;lt;/w:pPr&amp;gt;&amp;lt;w:bookmarkStart w:id="34" w:name="_PAR__5_a071f5b8_ba6c_4a2f_bc8e_d3577f2e" /&amp;gt;&amp;lt;w:bookmarkStart w:id="35" w:name="_LINE__7_3d98c5a6_4f5a_4158_95c9_bbd8797" /&amp;gt;&amp;lt;w:bookmarkEnd w:id="32" /&amp;gt;&amp;lt;w:r&amp;gt;&amp;lt;w:t&amp;gt;Current law prohibits a p&amp;lt;/w:t&amp;gt;&amp;lt;/w:r&amp;gt;&amp;lt;w:r w:rsidRPr="00774FEE"&amp;gt;&amp;lt;w:t xml:space="preserve"&amp;gt;erson &amp;lt;/w:t&amp;gt;&amp;lt;/w:r&amp;gt;&amp;lt;w:r&amp;gt;&amp;lt;w:t&amp;gt;from&amp;lt;/w:t&amp;gt;&amp;lt;/w:r&amp;gt;&amp;lt;w:r w:rsidRPr="00774FEE"&amp;gt;&amp;lt;w:t xml:space="preserve"&amp;gt; discharg&amp;lt;/w:t&amp;gt;&amp;lt;/w:r&amp;gt;&amp;lt;w:r&amp;gt;&amp;lt;w:t&amp;gt;ing&amp;lt;/w:t&amp;gt;&amp;lt;/w:r&amp;gt;&amp;lt;w:r w:rsidRPr="00774FEE"&amp;gt;&amp;lt;w:t xml:space="preserve"&amp;gt; a firearm within 500 feet of public &amp;lt;/w:t&amp;gt;&amp;lt;/w:r&amp;gt;&amp;lt;w:bookmarkStart w:id="36" w:name="_LINE__8_d27e32a6_3be9_4d18_97eb_8d79784" /&amp;gt;&amp;lt;w:bookmarkEnd w:id="35" /&amp;gt;&amp;lt;w:r w:rsidRPr="00774FEE"&amp;gt;&amp;lt;w:t xml:space="preserve"&amp;gt;school property or the property of an approved private school.  &amp;lt;/w:t&amp;gt;&amp;lt;/w:r&amp;gt;&amp;lt;w:r&amp;gt;&amp;lt;w:t xml:space="preserve"&amp;gt;This bill establishes an &amp;lt;/w:t&amp;gt;&amp;lt;/w:r&amp;gt;&amp;lt;w:bookmarkStart w:id="37" w:name="_LINE__9_f30c6157_0a82_416a_8b83_be6556c" /&amp;gt;&amp;lt;w:bookmarkEnd w:id="36" /&amp;gt;&amp;lt;w:r&amp;gt;&amp;lt;w:t xml:space="preserve"&amp;gt;exception for the discharge of a firearm by a person residing on private property for the &amp;lt;/w:t&amp;gt;&amp;lt;/w:r&amp;gt;&amp;lt;w:bookmarkStart w:id="38" w:name="_LINE__10_ee83d77a_5370_4f87_86ec_f99402" /&amp;gt;&amp;lt;w:bookmarkEnd w:id="37" /&amp;gt;&amp;lt;w:r&amp;gt;&amp;lt;w:t&amp;gt;purposes of self-defense or in order to protect the person's residence.&amp;lt;/w:t&amp;gt;&amp;lt;/w:r&amp;gt;&amp;lt;w:bookmarkEnd w:id="38" /&amp;gt;&amp;lt;/w:p&amp;gt;&amp;lt;w:bookmarkEnd w:id="1" /&amp;gt;&amp;lt;w:bookmarkEnd w:id="2" /&amp;gt;&amp;lt;w:bookmarkEnd w:id="3" /&amp;gt;&amp;lt;w:bookmarkEnd w:id="31" /&amp;gt;&amp;lt;w:bookmarkEnd w:id="34" /&amp;gt;&amp;lt;w:p w:rsidR="00000000" w:rsidRDefault="00691AB8"&amp;gt;&amp;lt;w:r&amp;gt;&amp;lt;w:t xml:space="preserve"&amp;gt; &amp;lt;/w:t&amp;gt;&amp;lt;/w:r&amp;gt;&amp;lt;/w:p&amp;gt;&amp;lt;w:sectPr w:rsidR="00000000" w:rsidSect="00691AB8"&amp;gt;&amp;lt;w:footerReference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w:rsidR="00E07C7B" w:rsidRDefault="00691AB8"&amp;gt;&amp;lt;w:pPr&amp;gt;&amp;lt;w:pStyle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/&amp;gt;&amp;lt;/w:rPr&amp;gt;&amp;lt;w:t&amp;gt;131LR1677(01)&amp;lt;/w:t&amp;gt;&amp;lt;/w:r&amp;gt;&amp;lt;w:r&amp;gt;&amp;lt;w:rPr&amp;gt;&amp;lt;w:snapToGrid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23e6e7b3_685e_4d92_9fd2_d44466a&lt;/BookmarkName&gt;&lt;Tables /&gt;&lt;/ProcessedCheckInPage&gt;&lt;/Pages&gt;&lt;Paragraphs&gt;&lt;CheckInParagraphs&gt;&lt;PageNumber&gt;1&lt;/PageNumber&gt;&lt;BookmarkName&gt;_PAR__1_891bf198_e39d_4602_ab1b_61d29509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d28e51f6_2612_4e64_8228_31a7c8a0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a652c350_bc0d_4aa2_a75a_431676f2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da9b4f5a_93fc_475e_9bf1_2924d820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a071f5b8_ba6c_4a2f_bc8e_d3577f2e&lt;/BookmarkName&gt;&lt;StartingLineNumber&gt;7&lt;/StartingLineNumber&gt;&lt;EndingLineNumber&gt;10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