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Regarding the Statute of Limitations for Injuries or Harm Resulting from Perfluoroalkyl and Polyfluoroalkyl Substances</w:t>
      </w:r>
    </w:p>
    <w:p w:rsidR="00B50626" w:rsidP="00B50626">
      <w:pPr>
        <w:ind w:left="360"/>
        <w:rPr>
          <w:rFonts w:ascii="Arial" w:eastAsia="Arial" w:hAnsi="Arial" w:cs="Arial"/>
        </w:rPr>
      </w:pPr>
      <w:bookmarkStart w:id="0" w:name="_ENACTING_CLAUSE__fa94e5e7_5dd9_44f2_a58"/>
      <w:bookmarkStart w:id="1" w:name="_DOC_BODY__1690d051_e71e_493c_8be5_ba814"/>
      <w:bookmarkStart w:id="2" w:name="_DOC_BODY_CONTAINER__22a6d036_7174_4002_"/>
      <w:bookmarkStart w:id="3" w:name="_PAGE__1_7764667d_0c03_4dc8_990f_4480da9"/>
      <w:bookmarkStart w:id="4" w:name="_PAR__1_85b1a567_05a6_4159_80ed_1def5697"/>
      <w:bookmarkStart w:id="5" w:name="_LINE__1_6a9cfaa6_797c_461a_a8ba_2a052c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B50626" w:rsidP="00B50626">
      <w:pPr>
        <w:ind w:left="360" w:firstLine="360"/>
        <w:rPr>
          <w:rFonts w:ascii="Arial" w:eastAsia="Arial" w:hAnsi="Arial" w:cs="Arial"/>
        </w:rPr>
      </w:pPr>
      <w:bookmarkStart w:id="6" w:name="_BILL_SECTION_HEADER__3e85bd5d_c2b5_47f8"/>
      <w:bookmarkStart w:id="7" w:name="_BILL_SECTION__2980c789_45f2_4ce7_9476_1"/>
      <w:bookmarkStart w:id="8" w:name="_DOC_BODY_CONTENT__2282f9bb_e6d7_46be_86"/>
      <w:bookmarkStart w:id="9" w:name="_PAR__2_cb396018_e309_44d1_84c9_9ee5fdff"/>
      <w:bookmarkStart w:id="10" w:name="_LINE__2_c6536080_3559_42dc_a540_568d2c2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edfb646_4da4_47d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14 MRSA §752-F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B50626" w:rsidP="00B50626">
      <w:pPr>
        <w:ind w:left="1080" w:hanging="720"/>
        <w:rPr>
          <w:rFonts w:ascii="Arial" w:eastAsia="Arial" w:hAnsi="Arial" w:cs="Arial"/>
        </w:rPr>
      </w:pPr>
      <w:bookmarkStart w:id="12" w:name="_STATUTE_S__6a8bd80a_a2e2_4b83_bd56_6212"/>
      <w:bookmarkStart w:id="13" w:name="_PAR__3_88f1c7c2_798a_4dc7_961b_22fec2b8"/>
      <w:bookmarkStart w:id="14" w:name="_LINE__3_5017d3bf_0541_4286_a5a7_12396e4"/>
      <w:bookmarkStart w:id="15" w:name="_PROCESSED_CHANGE__a03c9db9_709d_4f5c_af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060e990d_2c3c_4dd0_99d5"/>
      <w:r>
        <w:rPr>
          <w:rFonts w:ascii="Arial" w:eastAsia="Arial" w:hAnsi="Arial" w:cs="Arial"/>
          <w:b/>
          <w:u w:val="single"/>
        </w:rPr>
        <w:t>752-F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e42ff3f_34c4_4bc3_80"/>
      <w:r>
        <w:rPr>
          <w:rFonts w:ascii="Arial" w:eastAsia="Arial" w:hAnsi="Arial" w:cs="Arial"/>
          <w:b/>
          <w:u w:val="single"/>
        </w:rPr>
        <w:t>Perfluoroalkyl and polyfluoroalkyl substances</w:t>
      </w:r>
      <w:bookmarkEnd w:id="14"/>
      <w:bookmarkEnd w:id="17"/>
    </w:p>
    <w:p w:rsidR="00B50626" w:rsidP="00B50626">
      <w:pPr>
        <w:ind w:left="360" w:firstLine="360"/>
        <w:rPr>
          <w:rFonts w:ascii="Arial" w:eastAsia="Arial" w:hAnsi="Arial" w:cs="Arial"/>
        </w:rPr>
      </w:pPr>
      <w:bookmarkStart w:id="18" w:name="_STATUTE_P__aba9cda0_7bea_4070_9ac5_9ae3"/>
      <w:bookmarkStart w:id="19" w:name="_STATUTE_CONTENT__65684eb5_5b65_4b0e_892"/>
      <w:bookmarkStart w:id="20" w:name="_PAR__4_34ade737_f876_48dd_adbf_3a82bf18"/>
      <w:bookmarkStart w:id="21" w:name="_LINE__4_391b1bdd_c320_4e87_9c0c_63cd346"/>
      <w:bookmarkEnd w:id="13"/>
      <w:r>
        <w:rPr>
          <w:rFonts w:ascii="Arial" w:eastAsia="Arial" w:hAnsi="Arial" w:cs="Arial"/>
          <w:u w:val="single"/>
        </w:rPr>
        <w:t>An</w:t>
      </w:r>
      <w:r>
        <w:rPr>
          <w:rFonts w:ascii="Arial" w:eastAsia="Arial" w:hAnsi="Arial" w:cs="Arial"/>
          <w:u w:val="single"/>
        </w:rPr>
        <w:t xml:space="preserve"> action arising out of any harm or injury caused by a perfluoroalkyl or </w:t>
      </w:r>
      <w:bookmarkStart w:id="22" w:name="_LINE__5_45e0648e_353d_4f98_b0e4_738b32d"/>
      <w:bookmarkEnd w:id="21"/>
      <w:r>
        <w:rPr>
          <w:rFonts w:ascii="Arial" w:eastAsia="Arial" w:hAnsi="Arial" w:cs="Arial"/>
          <w:u w:val="single"/>
        </w:rPr>
        <w:t xml:space="preserve">polyfluoroalkyl substance must be commenced within 6 years after the date the plaintiff </w:t>
      </w:r>
      <w:bookmarkStart w:id="23" w:name="_LINE__6_0656c984_8da4_4661_9fc5_5cf4eb9"/>
      <w:bookmarkEnd w:id="22"/>
      <w:r>
        <w:rPr>
          <w:rFonts w:ascii="Arial" w:eastAsia="Arial" w:hAnsi="Arial" w:cs="Arial"/>
          <w:u w:val="single"/>
        </w:rPr>
        <w:t xml:space="preserve">discovers or reasonably should have discovered such harm or injury. For the purposes of </w:t>
      </w:r>
      <w:bookmarkStart w:id="24" w:name="_LINE__7_634ab0c7_4e4a_4625_a6ac_7f0772c"/>
      <w:bookmarkEnd w:id="23"/>
      <w:r>
        <w:rPr>
          <w:rFonts w:ascii="Arial" w:eastAsia="Arial" w:hAnsi="Arial" w:cs="Arial"/>
          <w:u w:val="single"/>
        </w:rPr>
        <w:t xml:space="preserve">this section, "perfluoroalkyl or polyfluoroalkyl substance" means any member of the class </w:t>
      </w:r>
      <w:bookmarkStart w:id="25" w:name="_LINE__8_a6abb5e5_9e5a_49b1_bdb5_afece38"/>
      <w:bookmarkEnd w:id="24"/>
      <w:r>
        <w:rPr>
          <w:rFonts w:ascii="Arial" w:eastAsia="Arial" w:hAnsi="Arial" w:cs="Arial"/>
          <w:u w:val="single"/>
        </w:rPr>
        <w:t>of fluorinated organic chemicals containing at least one fully fluorinated carbon atom.</w:t>
      </w:r>
      <w:r>
        <w:rPr>
          <w:rFonts w:ascii="Arial" w:eastAsia="Arial" w:hAnsi="Arial" w:cs="Arial"/>
          <w:u w:val="single"/>
        </w:rPr>
        <w:t xml:space="preserve">  This </w:t>
      </w:r>
      <w:bookmarkStart w:id="26" w:name="_LINE__9_b12dd75b_d9dc_4862_b6b3_cb59b9b"/>
      <w:bookmarkEnd w:id="25"/>
      <w:r>
        <w:rPr>
          <w:rFonts w:ascii="Arial" w:eastAsia="Arial" w:hAnsi="Arial" w:cs="Arial"/>
          <w:u w:val="single"/>
        </w:rPr>
        <w:t>section does not</w:t>
      </w:r>
      <w:r>
        <w:rPr>
          <w:rFonts w:ascii="Arial" w:eastAsia="Arial" w:hAnsi="Arial" w:cs="Arial"/>
          <w:u w:val="single"/>
        </w:rPr>
        <w:t xml:space="preserve"> affect application of </w:t>
      </w:r>
      <w:r>
        <w:rPr>
          <w:rFonts w:ascii="Arial" w:eastAsia="Arial" w:hAnsi="Arial" w:cs="Arial"/>
          <w:u w:val="single"/>
        </w:rPr>
        <w:t xml:space="preserve">notice requirements for filing under section 8107 or </w:t>
      </w:r>
      <w:bookmarkStart w:id="27" w:name="_LINE__10_6b64e00a_5ad9_4de7_9c91_ed2721"/>
      <w:bookmarkEnd w:id="26"/>
      <w:r>
        <w:rPr>
          <w:rFonts w:ascii="Arial" w:eastAsia="Arial" w:hAnsi="Arial" w:cs="Arial"/>
          <w:u w:val="single"/>
        </w:rPr>
        <w:t>the limitation on actions against a government entity under section 8110.</w:t>
      </w:r>
      <w:bookmarkEnd w:id="27"/>
    </w:p>
    <w:p w:rsidR="00B50626" w:rsidP="00B5062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8" w:name="_SUMMARY__86a4be0e_8f07_4100_9a07_e8f31b"/>
      <w:bookmarkStart w:id="29" w:name="_PAR__5_d589f24a_e4db_4726_b8ef_e9ae2d70"/>
      <w:bookmarkStart w:id="30" w:name="_LINE__11_ae208732_4481_45c7_9731_e57702"/>
      <w:bookmarkEnd w:id="7"/>
      <w:bookmarkEnd w:id="8"/>
      <w:bookmarkEnd w:id="12"/>
      <w:bookmarkEnd w:id="15"/>
      <w:bookmarkEnd w:id="18"/>
      <w:bookmarkEnd w:id="19"/>
      <w:bookmarkEnd w:id="20"/>
      <w:r>
        <w:rPr>
          <w:rFonts w:ascii="Arial" w:eastAsia="Arial" w:hAnsi="Arial" w:cs="Arial"/>
          <w:b/>
          <w:sz w:val="24"/>
        </w:rPr>
        <w:t>SUMMARY</w:t>
      </w:r>
      <w:bookmarkEnd w:id="30"/>
    </w:p>
    <w:p w:rsidR="00B50626" w:rsidP="00B50626">
      <w:pPr>
        <w:ind w:left="360" w:firstLine="360"/>
        <w:rPr>
          <w:rFonts w:ascii="Arial" w:eastAsia="Arial" w:hAnsi="Arial" w:cs="Arial"/>
        </w:rPr>
      </w:pPr>
      <w:bookmarkStart w:id="31" w:name="_PAR__6_66f38de0_6535_4c5d_abbd_7c0e9e62"/>
      <w:bookmarkStart w:id="32" w:name="_LINE__12_d2812b2e_ca7d_4950_b72a_4daf11"/>
      <w:bookmarkEnd w:id="29"/>
      <w:r>
        <w:rPr>
          <w:rFonts w:ascii="Arial" w:eastAsia="Arial" w:hAnsi="Arial" w:cs="Arial"/>
        </w:rPr>
        <w:t>This</w:t>
      </w:r>
      <w:r w:rsidRPr="00B64F35">
        <w:rPr>
          <w:rFonts w:ascii="Arial" w:eastAsia="Arial" w:hAnsi="Arial" w:cs="Arial"/>
        </w:rPr>
        <w:t xml:space="preserve"> bill provides tha</w:t>
      </w:r>
      <w:r>
        <w:rPr>
          <w:rFonts w:ascii="Arial" w:eastAsia="Arial" w:hAnsi="Arial" w:cs="Arial"/>
        </w:rPr>
        <w:t>t</w:t>
      </w:r>
      <w:r w:rsidRPr="00B64F35">
        <w:rPr>
          <w:rFonts w:ascii="Arial" w:eastAsia="Arial" w:hAnsi="Arial" w:cs="Arial"/>
        </w:rPr>
        <w:t xml:space="preserve"> an action arising out of any harm or injury caused by a </w:t>
      </w:r>
      <w:bookmarkStart w:id="33" w:name="_LINE__13_5d779f4f_6a0b_4936_be35_2e2c39"/>
      <w:bookmarkEnd w:id="32"/>
      <w:r w:rsidRPr="00B64F35">
        <w:rPr>
          <w:rFonts w:ascii="Arial" w:eastAsia="Arial" w:hAnsi="Arial" w:cs="Arial"/>
        </w:rPr>
        <w:t xml:space="preserve">perfluoroalkyl or polyfluoroalkyl substance must be commenced within 6 years after the </w:t>
      </w:r>
      <w:bookmarkStart w:id="34" w:name="_LINE__14_7b87a9d2_0fee_481c_a6ca_2fbb0b"/>
      <w:bookmarkEnd w:id="33"/>
      <w:r w:rsidRPr="00B64F35">
        <w:rPr>
          <w:rFonts w:ascii="Arial" w:eastAsia="Arial" w:hAnsi="Arial" w:cs="Arial"/>
        </w:rPr>
        <w:t xml:space="preserve">plaintiff discovers </w:t>
      </w:r>
      <w:r>
        <w:rPr>
          <w:rFonts w:ascii="Arial" w:eastAsia="Arial" w:hAnsi="Arial" w:cs="Arial"/>
        </w:rPr>
        <w:t>or</w:t>
      </w:r>
      <w:r w:rsidRPr="00B64F35">
        <w:rPr>
          <w:rFonts w:ascii="Arial" w:eastAsia="Arial" w:hAnsi="Arial" w:cs="Arial"/>
        </w:rPr>
        <w:t xml:space="preserve"> should have discovered such harm or injury.  </w:t>
      </w:r>
      <w:r>
        <w:rPr>
          <w:rFonts w:ascii="Arial" w:eastAsia="Arial" w:hAnsi="Arial" w:cs="Arial"/>
        </w:rPr>
        <w:t>It does not alter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the </w:t>
      </w:r>
      <w:bookmarkStart w:id="35" w:name="_LINE__15_2fa5fb92_78a8_4b30_a14c_bc5caa"/>
      <w:bookmarkEnd w:id="34"/>
      <w:r>
        <w:rPr>
          <w:rFonts w:ascii="Arial" w:eastAsia="Arial" w:hAnsi="Arial" w:cs="Arial"/>
        </w:rPr>
        <w:t>notice period or limitation period applicable to claims against a government entity.</w:t>
      </w:r>
      <w:bookmarkEnd w:id="35"/>
    </w:p>
    <w:bookmarkEnd w:id="1"/>
    <w:bookmarkEnd w:id="2"/>
    <w:bookmarkEnd w:id="3"/>
    <w:bookmarkEnd w:id="28"/>
    <w:bookmarkEnd w:id="3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LR0788,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Regarding the Statute of Limitations for Injuries or Harm Resulting from Perfluoroalkyl and Polyfluoroalkyl Substances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0626"/>
    <w:rsid w:val="00B5130C"/>
    <w:rsid w:val="00B64F35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127934</ItemId>
    <LRId>66839</LRId>
    <LRNumber>788</LRNumber>
    <LDNumber>363</LDNumber>
    <PaperNumber>HP0261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Regarding the Statute of Limitations for Injuries or Harm Resulting from Perfluoroalkyl and Polyfluoroalkyl Substances</LRTitle>
    <ItemTitle>An Act Regarding the Statute of Limitations for Injuries or Harm Resulting from Perfluoroalkyl and Polyfluoroalkyl Substances</ItemTitle>
    <ShortTitle1>REGARDING THE STATUTE OF</ShortTitle1>
    <ShortTitle2>LIMITATIONS FOR INJURIES OR HA</ShortTitle2>
    <SponsorFirstName>Bill</SponsorFirstName>
    <SponsorLastName>Pluecker</SponsorLastName>
    <SponsorChamberPrefix>Rep.</SponsorChamberPrefix>
    <SponsorFrom>Warren</SponsorFrom>
    <DraftingCycleCount>1</DraftingCycleCount>
    <LatestDraftingActionId>137</LatestDraftingActionId>
    <LatestDraftingActionDate>2021-02-04T10:08:16</LatestDraftingActionDate>
    <LatestDrafterName>wmilliken</LatestDraft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w:rsidR="00B50626" w:rsidRDefault="00B50626" w:rsidP="00B50626"&amp;gt;&amp;lt;w:pPr&amp;gt;&amp;lt;w:ind w:left="360" /&amp;gt;&amp;lt;/w:pPr&amp;gt;&amp;lt;w:bookmarkStart w:id="0" w:name="_ENACTING_CLAUSE__fa94e5e7_5dd9_44f2_a58" /&amp;gt;&amp;lt;w:bookmarkStart w:id="1" w:name="_DOC_BODY__1690d051_e71e_493c_8be5_ba814" /&amp;gt;&amp;lt;w:bookmarkStart w:id="2" w:name="_DOC_BODY_CONTAINER__22a6d036_7174_4002_" /&amp;gt;&amp;lt;w:bookmarkStart w:id="3" w:name="_PAGE__1_7764667d_0c03_4dc8_990f_4480da9" /&amp;gt;&amp;lt;w:bookmarkStart w:id="4" w:name="_PAR__1_85b1a567_05a6_4159_80ed_1def5697" /&amp;gt;&amp;lt;w:bookmarkStart w:id="5" w:name="_LINE__1_6a9cfaa6_797c_461a_a8ba_2a052c4"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w:rsidR="00B50626" w:rsidRDefault="00B50626" w:rsidP="00B50626"&amp;gt;&amp;lt;w:pPr&amp;gt;&amp;lt;w:ind w:left="360" w:firstLine="360" /&amp;gt;&amp;lt;/w:pPr&amp;gt;&amp;lt;w:bookmarkStart w:id="6" w:name="_BILL_SECTION_HEADER__3e85bd5d_c2b5_47f8" /&amp;gt;&amp;lt;w:bookmarkStart w:id="7" w:name="_BILL_SECTION__2980c789_45f2_4ce7_9476_1" /&amp;gt;&amp;lt;w:bookmarkStart w:id="8" w:name="_DOC_BODY_CONTENT__2282f9bb_e6d7_46be_86" /&amp;gt;&amp;lt;w:bookmarkStart w:id="9" w:name="_PAR__2_cb396018_e309_44d1_84c9_9ee5fdff" /&amp;gt;&amp;lt;w:bookmarkStart w:id="10" w:name="_LINE__2_c6536080_3559_42dc_a540_568d2c2"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w:name="_BILL_SECTION_NUMBER__1edfb646_4da4_47d7"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14 MRSA §752-F&amp;lt;/w:t&amp;gt;&amp;lt;/w:r&amp;gt;&amp;lt;w:r&amp;gt;&amp;lt;w:t xml:space="preserve"&amp;gt; is enacted to read:&amp;lt;/w:t&amp;gt;&amp;lt;/w:r&amp;gt;&amp;lt;w:bookmarkEnd w:id="10" /&amp;gt;&amp;lt;/w:p&amp;gt;&amp;lt;w:p w:rsidR="00B50626" w:rsidRDefault="00B50626" w:rsidP="00B50626"&amp;gt;&amp;lt;w:pPr&amp;gt;&amp;lt;w:ind w:left="1080" w:hanging="720" /&amp;gt;&amp;lt;w:rPr&amp;gt;&amp;lt;w:ins w:id="12" w:author="BPS" w:date="2021-01-04T13:54:00Z" /&amp;gt;&amp;lt;/w:rPr&amp;gt;&amp;lt;/w:pPr&amp;gt;&amp;lt;w:bookmarkStart w:id="13" w:name="_STATUTE_S__6a8bd80a_a2e2_4b83_bd56_6212" /&amp;gt;&amp;lt;w:bookmarkStart w:id="14" w:name="_PAR__3_88f1c7c2_798a_4dc7_961b_22fec2b8" /&amp;gt;&amp;lt;w:bookmarkStart w:id="15" w:name="_LINE__3_5017d3bf_0541_4286_a5a7_12396e4" /&amp;gt;&amp;lt;w:bookmarkStart w:id="16" w:name="_PROCESSED_CHANGE__a03c9db9_709d_4f5c_af" /&amp;gt;&amp;lt;w:bookmarkEnd w:id="6" /&amp;gt;&amp;lt;w:bookmarkEnd w:id="9" /&amp;gt;&amp;lt;w:ins w:id="17" w:author="BPS" w:date="2021-01-04T13:54:00Z"&amp;gt;&amp;lt;w:r&amp;gt;&amp;lt;w:rPr&amp;gt;&amp;lt;w:b /&amp;gt;&amp;lt;/w:rPr&amp;gt;&amp;lt;w:t&amp;gt;§&amp;lt;/w:t&amp;gt;&amp;lt;/w:r&amp;gt;&amp;lt;w:bookmarkStart w:id="18" w:name="_STATUTE_NUMBER__060e990d_2c3c_4dd0_99d5" /&amp;gt;&amp;lt;w:r&amp;gt;&amp;lt;w:rPr&amp;gt;&amp;lt;w:b /&amp;gt;&amp;lt;/w:rPr&amp;gt;&amp;lt;w:t&amp;gt;752-F&amp;lt;/w:t&amp;gt;&amp;lt;/w:r&amp;gt;&amp;lt;w:bookmarkEnd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w:name="_STATUTE_HEADNOTE__ae42ff3f_34c4_4bc3_80" /&amp;gt;&amp;lt;w:r&amp;gt;&amp;lt;w:rPr&amp;gt;&amp;lt;w:b /&amp;gt;&amp;lt;/w:rPr&amp;gt;&amp;lt;w:t&amp;gt;Perfluoroalkyl and polyfluoroalkyl substances&amp;lt;/w:t&amp;gt;&amp;lt;/w:r&amp;gt;&amp;lt;w:bookmarkEnd w:id="15" /&amp;gt;&amp;lt;w:bookmarkEnd w:id="19" /&amp;gt;&amp;lt;/w:ins&amp;gt;&amp;lt;/w:p&amp;gt;&amp;lt;w:p w:rsidR="00B50626" w:rsidRDefault="00B50626" w:rsidP="00B50626"&amp;gt;&amp;lt;w:pPr&amp;gt;&amp;lt;w:ind w:left="360" w:firstLine="360" /&amp;gt;&amp;lt;/w:pPr&amp;gt;&amp;lt;w:bookmarkStart w:id="20" w:name="_STATUTE_P__aba9cda0_7bea_4070_9ac5_9ae3" /&amp;gt;&amp;lt;w:bookmarkStart w:id="21" w:name="_STATUTE_CONTENT__65684eb5_5b65_4b0e_892" /&amp;gt;&amp;lt;w:bookmarkStart w:id="22" w:name="_PAR__4_34ade737_f876_48dd_adbf_3a82bf18" /&amp;gt;&amp;lt;w:bookmarkStart w:id="23" w:name="_LINE__4_391b1bdd_c320_4e87_9c0c_63cd346" /&amp;gt;&amp;lt;w:bookmarkEnd w:id="14" /&amp;gt;&amp;lt;w:ins w:id="24" w:author="BPS" w:date="2021-01-12T14:54:00Z"&amp;gt;&amp;lt;w:r&amp;gt;&amp;lt;w:t&amp;gt;An&amp;lt;/w:t&amp;gt;&amp;lt;/w:r&amp;gt;&amp;lt;/w:ins&amp;gt;&amp;lt;w:ins w:id="25" w:author="BPS" w:date="2021-01-04T13:55:00Z"&amp;gt;&amp;lt;w:r w:rsidRPr="00B64F35"&amp;gt;&amp;lt;w:t xml:space="preserve"&amp;gt; action arising out of any harm or injury caused by a perfluoroalkyl or &amp;lt;/w:t&amp;gt;&amp;lt;/w:r&amp;gt;&amp;lt;w:bookmarkStart w:id="26" w:name="_LINE__5_45e0648e_353d_4f98_b0e4_738b32d" /&amp;gt;&amp;lt;w:bookmarkEnd w:id="23" /&amp;gt;&amp;lt;w:r w:rsidRPr="00B64F35"&amp;gt;&amp;lt;w:t xml:space="preserve"&amp;gt;polyfluoroalkyl substance must be commenced within 6 years after the date the plaintiff &amp;lt;/w:t&amp;gt;&amp;lt;/w:r&amp;gt;&amp;lt;w:bookmarkStart w:id="27" w:name="_LINE__6_0656c984_8da4_4661_9fc5_5cf4eb9" /&amp;gt;&amp;lt;w:bookmarkEnd w:id="26" /&amp;gt;&amp;lt;w:r w:rsidRPr="00B64F35"&amp;gt;&amp;lt;w:t xml:space="preserve"&amp;gt;discovers or reasonably should have discovered such harm or injury. For the purposes of &amp;lt;/w:t&amp;gt;&amp;lt;/w:r&amp;gt;&amp;lt;w:bookmarkStart w:id="28" w:name="_LINE__7_634ab0c7_4e4a_4625_a6ac_7f0772c" /&amp;gt;&amp;lt;w:bookmarkEnd w:id="27" /&amp;gt;&amp;lt;w:r w:rsidRPr="00B64F35"&amp;gt;&amp;lt;w:t xml:space="preserve"&amp;gt;this section, "perfluoroalkyl or polyfluoroalkyl substance" means any member of the class &amp;lt;/w:t&amp;gt;&amp;lt;/w:r&amp;gt;&amp;lt;w:bookmarkStart w:id="29" w:name="_LINE__8_a6abb5e5_9e5a_49b1_bdb5_afece38" /&amp;gt;&amp;lt;w:bookmarkEnd w:id="28" /&amp;gt;&amp;lt;w:r w:rsidRPr="00B64F35"&amp;gt;&amp;lt;w:t&amp;gt;of fluorinated organic chemicals containing at least one fully fluorinated carbon atom.&amp;lt;/w:t&amp;gt;&amp;lt;/w:r&amp;gt;&amp;lt;/w:ins&amp;gt;&amp;lt;w:ins w:id="30" w:author="BPS" w:date="2021-01-12T14:54:00Z"&amp;gt;&amp;lt;w:r&amp;gt;&amp;lt;w:t xml:space="preserve"&amp;gt;  This &amp;lt;/w:t&amp;gt;&amp;lt;/w:r&amp;gt;&amp;lt;w:bookmarkStart w:id="31" w:name="_LINE__9_b12dd75b_d9dc_4862_b6b3_cb59b9b" /&amp;gt;&amp;lt;w:bookmarkEnd w:id="29" /&amp;gt;&amp;lt;w:r&amp;gt;&amp;lt;w:t&amp;gt;section does not&amp;lt;/w:t&amp;gt;&amp;lt;/w:r&amp;gt;&amp;lt;/w:ins&amp;gt;&amp;lt;w:ins w:id="32" w:author="BPS" w:date="2021-01-12T14:55:00Z"&amp;gt;&amp;lt;w:r&amp;gt;&amp;lt;w:t xml:space="preserve"&amp;gt; affect application of &amp;lt;/w:t&amp;gt;&amp;lt;/w:r&amp;gt;&amp;lt;/w:ins&amp;gt;&amp;lt;w:ins w:id="33" w:author="BPS" w:date="2021-01-12T14:56:00Z"&amp;gt;&amp;lt;w:r&amp;gt;&amp;lt;w:t xml:space="preserve"&amp;gt;notice requirements for filing under section 8107 or &amp;lt;/w:t&amp;gt;&amp;lt;/w:r&amp;gt;&amp;lt;w:bookmarkStart w:id="34" w:name="_LINE__10_6b64e00a_5ad9_4de7_9c91_ed2721" /&amp;gt;&amp;lt;w:bookmarkEnd w:id="31" /&amp;gt;&amp;lt;w:r&amp;gt;&amp;lt;w:t&amp;gt;the limitation on actions against a government entity under section 8110.&amp;lt;/w:t&amp;gt;&amp;lt;/w:r&amp;gt;&amp;lt;/w:ins&amp;gt;&amp;lt;w:bookmarkEnd w:id="34" /&amp;gt;&amp;lt;/w:p&amp;gt;&amp;lt;w:p w:rsidR="00B50626" w:rsidRDefault="00B50626" w:rsidP="00B50626"&amp;gt;&amp;lt;w:pPr&amp;gt;&amp;lt;w:keepNext /&amp;gt;&amp;lt;w:spacing w:before="240" /&amp;gt;&amp;lt;w:ind w:left="360" /&amp;gt;&amp;lt;w:jc w:val="center" /&amp;gt;&amp;lt;/w:pPr&amp;gt;&amp;lt;w:bookmarkStart w:id="35" w:name="_SUMMARY__86a4be0e_8f07_4100_9a07_e8f31b" /&amp;gt;&amp;lt;w:bookmarkStart w:id="36" w:name="_PAR__5_d589f24a_e4db_4726_b8ef_e9ae2d70" /&amp;gt;&amp;lt;w:bookmarkStart w:id="37" w:name="_LINE__11_ae208732_4481_45c7_9731_e57702" /&amp;gt;&amp;lt;w:bookmarkEnd w:id="7" /&amp;gt;&amp;lt;w:bookmarkEnd w:id="8" /&amp;gt;&amp;lt;w:bookmarkEnd w:id="13" /&amp;gt;&amp;lt;w:bookmarkEnd w:id="16" /&amp;gt;&amp;lt;w:bookmarkEnd w:id="20" /&amp;gt;&amp;lt;w:bookmarkEnd w:id="21" /&amp;gt;&amp;lt;w:bookmarkEnd w:id="22" /&amp;gt;&amp;lt;w:r&amp;gt;&amp;lt;w:rPr&amp;gt;&amp;lt;w:b /&amp;gt;&amp;lt;w:sz w:val="24" /&amp;gt;&amp;lt;/w:rPr&amp;gt;&amp;lt;w:t&amp;gt;SUMMARY&amp;lt;/w:t&amp;gt;&amp;lt;/w:r&amp;gt;&amp;lt;w:bookmarkEnd w:id="37" /&amp;gt;&amp;lt;/w:p&amp;gt;&amp;lt;w:p w:rsidR="00B50626" w:rsidRDefault="00B50626" w:rsidP="00B50626"&amp;gt;&amp;lt;w:pPr&amp;gt;&amp;lt;w:ind w:left="360" w:firstLine="360" /&amp;gt;&amp;lt;/w:pPr&amp;gt;&amp;lt;w:bookmarkStart w:id="38" w:name="_PAR__6_66f38de0_6535_4c5d_abbd_7c0e9e62" /&amp;gt;&amp;lt;w:bookmarkStart w:id="39" w:name="_LINE__12_d2812b2e_ca7d_4950_b72a_4daf11" /&amp;gt;&amp;lt;w:bookmarkEnd w:id="36" /&amp;gt;&amp;lt;w:r&amp;gt;&amp;lt;w:t&amp;gt;This&amp;lt;/w:t&amp;gt;&amp;lt;/w:r&amp;gt;&amp;lt;w:r w:rsidRPr="00B64F35"&amp;gt;&amp;lt;w:t xml:space="preserve"&amp;gt; bill provides tha&amp;lt;/w:t&amp;gt;&amp;lt;/w:r&amp;gt;&amp;lt;w:r&amp;gt;&amp;lt;w:t&amp;gt;t&amp;lt;/w:t&amp;gt;&amp;lt;/w:r&amp;gt;&amp;lt;w:r w:rsidRPr="00B64F35"&amp;gt;&amp;lt;w:t xml:space="preserve"&amp;gt; an action arising out of any harm or injury caused by a &amp;lt;/w:t&amp;gt;&amp;lt;/w:r&amp;gt;&amp;lt;w:bookmarkStart w:id="40" w:name="_LINE__13_5d779f4f_6a0b_4936_be35_2e2c39" /&amp;gt;&amp;lt;w:bookmarkEnd w:id="39" /&amp;gt;&amp;lt;w:r w:rsidRPr="00B64F35"&amp;gt;&amp;lt;w:t xml:space="preserve"&amp;gt;perfluoroalkyl or polyfluoroalkyl substance must be commenced within 6 years after the &amp;lt;/w:t&amp;gt;&amp;lt;/w:r&amp;gt;&amp;lt;w:bookmarkStart w:id="41" w:name="_LINE__14_7b87a9d2_0fee_481c_a6ca_2fbb0b" /&amp;gt;&amp;lt;w:bookmarkEnd w:id="40" /&amp;gt;&amp;lt;w:r w:rsidRPr="00B64F35"&amp;gt;&amp;lt;w:t xml:space="preserve"&amp;gt;plaintiff discovers &amp;lt;/w:t&amp;gt;&amp;lt;/w:r&amp;gt;&amp;lt;w:r&amp;gt;&amp;lt;w:t&amp;gt;or&amp;lt;/w:t&amp;gt;&amp;lt;/w:r&amp;gt;&amp;lt;w:r w:rsidRPr="00B64F35"&amp;gt;&amp;lt;w:t xml:space="preserve"&amp;gt; should have discovered such harm or injury.  &amp;lt;/w:t&amp;gt;&amp;lt;/w:r&amp;gt;&amp;lt;w:r&amp;gt;&amp;lt;w:t&amp;gt;It does not alter&amp;lt;/w:t&amp;gt;&amp;lt;/w:r&amp;gt;&amp;lt;w:r&amp;gt;&amp;lt;w:t xml:space="preserve"&amp;gt; &amp;lt;/w:t&amp;gt;&amp;lt;/w:r&amp;gt;&amp;lt;w:r&amp;gt;&amp;lt;w:t xml:space="preserve"&amp;gt;the &amp;lt;/w:t&amp;gt;&amp;lt;/w:r&amp;gt;&amp;lt;w:bookmarkStart w:id="42" w:name="_LINE__15_2fa5fb92_78a8_4b30_a14c_bc5caa" /&amp;gt;&amp;lt;w:bookmarkEnd w:id="41" /&amp;gt;&amp;lt;w:r&amp;gt;&amp;lt;w:t&amp;gt;notice period or limitation period applicable to claims against a government entity.&amp;lt;/w:t&amp;gt;&amp;lt;/w:r&amp;gt;&amp;lt;w:bookmarkEnd w:id="42" /&amp;gt;&amp;lt;/w:p&amp;gt;&amp;lt;w:bookmarkEnd w:id="1" /&amp;gt;&amp;lt;w:bookmarkEnd w:id="2" /&amp;gt;&amp;lt;w:bookmarkEnd w:id="3" /&amp;gt;&amp;lt;w:bookmarkEnd w:id="35" /&amp;gt;&amp;lt;w:bookmarkEnd w:id="38" /&amp;gt;&amp;lt;w:p w:rsidR="00000000" w:rsidRDefault="00B50626"&amp;gt;&amp;lt;w:r&amp;gt;&amp;lt;w:t xml:space="preserve"&amp;gt; &amp;lt;/w:t&amp;gt;&amp;lt;/w:r&amp;gt;&amp;lt;/w:p&amp;gt;&amp;lt;w:sectPr w:rsidR="00000000" w:rsidSect="00B50626"&amp;gt;&amp;lt;w:footerReference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w:rsidR="005B6D1F" w:rsidRDefault="00B50626"&amp;gt;&amp;lt;w:pPr&amp;gt;&amp;lt;w:pStyle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/&amp;gt;&amp;lt;/w:rPr&amp;gt;&amp;lt;w:t&amp;gt;130LR0788(01)&amp;lt;/w:t&amp;gt;&amp;lt;/w:r&amp;gt;&amp;lt;w:r&amp;gt;&amp;lt;w:rPr&amp;gt;&amp;lt;w:snapToGrid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7764667d_0c03_4dc8_990f_4480da9&lt;/BookmarkName&gt;&lt;Tables /&gt;&lt;/ProcessedCheckInPage&gt;&lt;/Pages&gt;&lt;Paragraphs&gt;&lt;CheckInParagraphs&gt;&lt;PageNumber&gt;1&lt;/PageNumber&gt;&lt;BookmarkName&gt;_PAR__1_85b1a567_05a6_4159_80ed_1def5697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b396018_e309_44d1_84c9_9ee5fdff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88f1c7c2_798a_4dc7_961b_22fec2b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34ade737_f876_48dd_adbf_3a82bf18&lt;/BookmarkName&gt;&lt;StartingLineNumber&gt;4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d589f24a_e4db_4726_b8ef_e9ae2d70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66f38de0_6535_4c5d_abbd_7c0e9e62&lt;/BookmarkName&gt;&lt;StartingLineNumber&gt;12&lt;/StartingLineNumber&gt;&lt;EndingLineNumber&gt;15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