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Strengthen the Coequal Branches of Maine Government by Ensuring the Legislature Has Access to Necessary Information</w:t>
      </w:r>
    </w:p>
    <w:p w:rsidR="005A05E6" w:rsidP="005A05E6">
      <w:pPr>
        <w:ind w:left="360"/>
        <w:rPr>
          <w:rFonts w:ascii="Arial" w:eastAsia="Arial" w:hAnsi="Arial" w:cs="Arial"/>
        </w:rPr>
      </w:pPr>
      <w:bookmarkStart w:id="0" w:name="_ENACTING_CLAUSE__61a5a9e3_0186_4152_a52"/>
      <w:bookmarkStart w:id="1" w:name="_DOC_BODY__a7831000_dca6_46d2_88d5_394f4"/>
      <w:bookmarkStart w:id="2" w:name="_DOC_BODY_CONTAINER__12309031_1346_44a7_"/>
      <w:bookmarkStart w:id="3" w:name="_PAGE__1_61d9e1eb_dae7_4b69_b60b_d6ab589"/>
      <w:bookmarkStart w:id="4" w:name="_PAR__1_201bd62d_38fe_4f44_8b37_2e7d5fa8"/>
      <w:bookmarkStart w:id="5" w:name="_LINE__1_f8a8b517_fc27_4af7_b8be_03d57b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A05E6" w:rsidP="005A05E6">
      <w:pPr>
        <w:ind w:left="360" w:firstLine="360"/>
        <w:rPr>
          <w:rFonts w:ascii="Arial" w:eastAsia="Arial" w:hAnsi="Arial" w:cs="Arial"/>
        </w:rPr>
      </w:pPr>
      <w:bookmarkStart w:id="6" w:name="_BILL_SECTION_HEADER__c7313dd9_3fba_401a"/>
      <w:bookmarkStart w:id="7" w:name="_BILL_SECTION__1aa9fd00_f080_421f_915d_1"/>
      <w:bookmarkStart w:id="8" w:name="_DOC_BODY_CONTENT__944e8c03_267f_4b2e_a4"/>
      <w:bookmarkStart w:id="9" w:name="_PAR__2_153e95f9_ef7c_42a0_85ff_c7b15fdd"/>
      <w:bookmarkStart w:id="10" w:name="_LINE__2_796b506a_1455_4720_a172_4fb3e6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32d68f8_fb72_419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§21203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5A05E6" w:rsidP="005A05E6">
      <w:pPr>
        <w:ind w:left="1080" w:hanging="720"/>
        <w:rPr>
          <w:rFonts w:ascii="Arial" w:eastAsia="Arial" w:hAnsi="Arial" w:cs="Arial"/>
        </w:rPr>
      </w:pPr>
      <w:bookmarkStart w:id="12" w:name="_STATUTE_S__aa9a6849_d415_4282_865d_28f8"/>
      <w:bookmarkStart w:id="13" w:name="_PAR__3_93560995_0929_4275_95d0_f6a0e40c"/>
      <w:bookmarkStart w:id="14" w:name="_LINE__3_5ea20b3b_21bb_4084_80ec_1154680"/>
      <w:bookmarkStart w:id="15" w:name="_PROCESSED_CHANGE__354d67f1_58a9_48b3_ab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06650642_9b7e_42b4_abdf"/>
      <w:r>
        <w:rPr>
          <w:rFonts w:ascii="Arial" w:eastAsia="Arial" w:hAnsi="Arial" w:cs="Arial"/>
          <w:b/>
          <w:u w:val="single"/>
        </w:rPr>
        <w:t>21203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d6fe5bc_43d2_4b7a_a4"/>
      <w:r>
        <w:rPr>
          <w:rFonts w:ascii="Arial" w:eastAsia="Arial" w:hAnsi="Arial" w:cs="Arial"/>
          <w:b/>
          <w:u w:val="single"/>
        </w:rPr>
        <w:t>Sharing information</w:t>
      </w:r>
      <w:bookmarkEnd w:id="14"/>
      <w:bookmarkEnd w:id="17"/>
    </w:p>
    <w:p w:rsidR="005A05E6" w:rsidP="005A05E6">
      <w:pPr>
        <w:ind w:left="360" w:firstLine="360"/>
        <w:rPr>
          <w:rFonts w:ascii="Arial" w:eastAsia="Arial" w:hAnsi="Arial" w:cs="Arial"/>
        </w:rPr>
      </w:pPr>
      <w:bookmarkStart w:id="18" w:name="_STATUTE_P__399fe66c_7963_4d4d_9f95_06cc"/>
      <w:bookmarkStart w:id="19" w:name="_STATUTE_CONTENT__ba4a7509_7c7e_4797_be7"/>
      <w:bookmarkStart w:id="20" w:name="_PAR__4_a619d875_ed34_451b_aa15_1dbdd6ae"/>
      <w:bookmarkStart w:id="21" w:name="_LINE__4_8ebeb2da_6cfb_4135_b0dc_92a482f"/>
      <w:bookmarkEnd w:id="13"/>
      <w:r>
        <w:rPr>
          <w:rFonts w:ascii="Arial" w:eastAsia="Arial" w:hAnsi="Arial" w:cs="Arial"/>
          <w:u w:val="single"/>
        </w:rPr>
        <w:t xml:space="preserve">The Governor may not limit the Legislature's access to department commissioners or </w:t>
      </w:r>
      <w:bookmarkStart w:id="22" w:name="_LINE__5_017273ce_a7f9_4b2a_92da_efc5086"/>
      <w:bookmarkEnd w:id="21"/>
      <w:r>
        <w:rPr>
          <w:rFonts w:ascii="Arial" w:eastAsia="Arial" w:hAnsi="Arial" w:cs="Arial"/>
          <w:u w:val="single"/>
        </w:rPr>
        <w:t xml:space="preserve">other executive branch personnel when the Legislature is seeking information necessary </w:t>
      </w:r>
      <w:bookmarkStart w:id="23" w:name="_LINE__6_e1436004_5908_4993_b3de_39510d5"/>
      <w:bookmarkEnd w:id="22"/>
      <w:r>
        <w:rPr>
          <w:rFonts w:ascii="Arial" w:eastAsia="Arial" w:hAnsi="Arial" w:cs="Arial"/>
          <w:u w:val="single"/>
        </w:rPr>
        <w:t>for the Legislature to do the work of the people of Maine.</w:t>
      </w:r>
      <w:bookmarkEnd w:id="23"/>
    </w:p>
    <w:p w:rsidR="005A05E6" w:rsidP="005A05E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c390ed65_5f45_427b_bdfa_52d99c"/>
      <w:bookmarkStart w:id="25" w:name="_PAR__5_648478fd_65c5_4da1_90aa_ac6cf9ad"/>
      <w:bookmarkStart w:id="26" w:name="_LINE__7_2c738e20_30ec_4f15_8ff0_4792629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26"/>
    </w:p>
    <w:p w:rsidR="005A05E6" w:rsidP="005A05E6">
      <w:pPr>
        <w:ind w:left="360" w:firstLine="360"/>
        <w:rPr>
          <w:rFonts w:ascii="Arial" w:eastAsia="Arial" w:hAnsi="Arial" w:cs="Arial"/>
        </w:rPr>
      </w:pPr>
      <w:bookmarkStart w:id="27" w:name="_Hlk58576129"/>
      <w:bookmarkStart w:id="28" w:name="_PAR__6_ac56bc90_8ad3_44d4_bb0e_3a359821"/>
      <w:bookmarkStart w:id="29" w:name="_LINE__8_4a3d7dcc_18e2_434c_a763_08a60d2"/>
      <w:bookmarkEnd w:id="25"/>
      <w:r w:rsidRPr="00C91131">
        <w:rPr>
          <w:rFonts w:ascii="Arial" w:eastAsia="Arial" w:hAnsi="Arial" w:cs="Arial"/>
        </w:rPr>
        <w:t xml:space="preserve">This bill amends the chapter of the Maine Revised Statutes concerning interbranch </w:t>
      </w:r>
      <w:bookmarkStart w:id="30" w:name="_LINE__9_f5c30dc4_33b8_44eb_9d0f_7c3598b"/>
      <w:bookmarkEnd w:id="29"/>
      <w:r w:rsidRPr="00C91131">
        <w:rPr>
          <w:rFonts w:ascii="Arial" w:eastAsia="Arial" w:hAnsi="Arial" w:cs="Arial"/>
        </w:rPr>
        <w:t xml:space="preserve">communication and coordination to prohibit the Governor from limiting access to </w:t>
      </w:r>
      <w:bookmarkStart w:id="31" w:name="_LINE__10_f9c841f3_b27e_4580_8ccb_3f4618"/>
      <w:bookmarkEnd w:id="30"/>
      <w:r w:rsidRPr="00C91131">
        <w:rPr>
          <w:rFonts w:ascii="Arial" w:eastAsia="Arial" w:hAnsi="Arial" w:cs="Arial"/>
        </w:rPr>
        <w:t xml:space="preserve">department commissioners and other executive branch personnel when the Legislature is </w:t>
      </w:r>
      <w:bookmarkStart w:id="32" w:name="_LINE__11_73735fc7_ff08_4f9e_b151_4c4ac1"/>
      <w:bookmarkEnd w:id="31"/>
      <w:r w:rsidRPr="00C91131">
        <w:rPr>
          <w:rFonts w:ascii="Arial" w:eastAsia="Arial" w:hAnsi="Arial" w:cs="Arial"/>
        </w:rPr>
        <w:t>seeking information necessary for the Legislature to do the work of the people of Maine.</w:t>
      </w:r>
      <w:bookmarkEnd w:id="32"/>
    </w:p>
    <w:bookmarkEnd w:id="1"/>
    <w:bookmarkEnd w:id="2"/>
    <w:bookmarkEnd w:id="3"/>
    <w:bookmarkEnd w:id="24"/>
    <w:bookmarkEnd w:id="27"/>
    <w:bookmarkEnd w:id="2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LR0341,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Strengthen the Coequal Branches of Maine Government by Ensuring the Legislature Has Access to Necessary Information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A05E6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91131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127453</ItemId>
    <LRId>66376</LRId>
    <LRNumber>341</LRNumber>
    <LDNumber>113</LDNumber>
    <PaperNumber>HP0079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State and Local Government</LeadCommitteeName>
    <LRTitle>An Act To Strengthen the Coequal Branches of Maine Government by Ensuring the Legislature Has Access to Necessary Information</LRTitle>
    <ItemTitle>An Act To Strengthen the Coequal Branches of Maine Government by Ensuring the Legislature Has Access to Necessary Information</ItemTitle>
    <ShortTitle1>STRENGTHEN THE COEQUAL</ShortTitle1>
    <ShortTitle2>BRANCHES OF MAINE GOVERNMENT</ShortTitle2>
    <SponsorFirstName>Will</SponsorFirstName>
    <SponsorLastName>Tuell</SponsorLastName>
    <SponsorChamberPrefix>Rep.</SponsorChamberPrefix>
    <SponsorFrom>East Machias</SponsorFrom>
    <DraftingCycleCount>1</DraftingCycleCount>
    <LatestDraftingActionId>137</LatestDraftingActionId>
    <LatestDraftingActionDate>2021-01-08T08:08:40</LatestDraftingActionDate>
    <LatestDrafterName>mswanson</LatestDrafterName>
    <LatestProoferName>sadley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w:rsidR="005A05E6" w:rsidRDefault="005A05E6" w:rsidP="005A05E6"&amp;gt;&amp;lt;w:pPr&amp;gt;&amp;lt;w:ind w:left="360" /&amp;gt;&amp;lt;/w:pPr&amp;gt;&amp;lt;w:bookmarkStart w:id="0" w:name="_ENACTING_CLAUSE__61a5a9e3_0186_4152_a52" /&amp;gt;&amp;lt;w:bookmarkStart w:id="1" w:name="_DOC_BODY__a7831000_dca6_46d2_88d5_394f4" /&amp;gt;&amp;lt;w:bookmarkStart w:id="2" w:name="_DOC_BODY_CONTAINER__12309031_1346_44a7_" /&amp;gt;&amp;lt;w:bookmarkStart w:id="3" w:name="_PAGE__1_61d9e1eb_dae7_4b69_b60b_d6ab589" /&amp;gt;&amp;lt;w:bookmarkStart w:id="4" w:name="_PAR__1_201bd62d_38fe_4f44_8b37_2e7d5fa8" /&amp;gt;&amp;lt;w:bookmarkStart w:id="5" w:name="_LINE__1_f8a8b517_fc27_4af7_b8be_03d57be"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w:rsidR="005A05E6" w:rsidRDefault="005A05E6" w:rsidP="005A05E6"&amp;gt;&amp;lt;w:pPr&amp;gt;&amp;lt;w:ind w:left="360" w:firstLine="360" /&amp;gt;&amp;lt;/w:pPr&amp;gt;&amp;lt;w:bookmarkStart w:id="6" w:name="_BILL_SECTION_HEADER__c7313dd9_3fba_401a" /&amp;gt;&amp;lt;w:bookmarkStart w:id="7" w:name="_BILL_SECTION__1aa9fd00_f080_421f_915d_1" /&amp;gt;&amp;lt;w:bookmarkStart w:id="8" w:name="_DOC_BODY_CONTENT__944e8c03_267f_4b2e_a4" /&amp;gt;&amp;lt;w:bookmarkStart w:id="9" w:name="_PAR__2_153e95f9_ef7c_42a0_85ff_c7b15fdd" /&amp;gt;&amp;lt;w:bookmarkStart w:id="10" w:name="_LINE__2_796b506a_1455_4720_a172_4fb3e67"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w:name="_BILL_SECTION_NUMBER__132d68f8_fb72_4198"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§21203&amp;lt;/w:t&amp;gt;&amp;lt;/w:r&amp;gt;&amp;lt;w:r&amp;gt;&amp;lt;w:t xml:space="preserve"&amp;gt; is enacted to read:&amp;lt;/w:t&amp;gt;&amp;lt;/w:r&amp;gt;&amp;lt;w:bookmarkEnd w:id="10" /&amp;gt;&amp;lt;/w:p&amp;gt;&amp;lt;w:p w:rsidR="005A05E6" w:rsidRDefault="005A05E6" w:rsidP="005A05E6"&amp;gt;&amp;lt;w:pPr&amp;gt;&amp;lt;w:ind w:left="1080" w:hanging="720" /&amp;gt;&amp;lt;w:rPr&amp;gt;&amp;lt;w:ins w:id="12" w:author="BPS" w:date="2020-12-11T10:47:00Z" /&amp;gt;&amp;lt;/w:rPr&amp;gt;&amp;lt;/w:pPr&amp;gt;&amp;lt;w:bookmarkStart w:id="13" w:name="_STATUTE_S__aa9a6849_d415_4282_865d_28f8" /&amp;gt;&amp;lt;w:bookmarkStart w:id="14" w:name="_PAR__3_93560995_0929_4275_95d0_f6a0e40c" /&amp;gt;&amp;lt;w:bookmarkStart w:id="15" w:name="_LINE__3_5ea20b3b_21bb_4084_80ec_1154680" /&amp;gt;&amp;lt;w:bookmarkStart w:id="16" w:name="_PROCESSED_CHANGE__354d67f1_58a9_48b3_ab" /&amp;gt;&amp;lt;w:bookmarkEnd w:id="6" /&amp;gt;&amp;lt;w:bookmarkEnd w:id="9" /&amp;gt;&amp;lt;w:ins w:id="17" w:author="BPS" w:date="2020-12-11T10:47:00Z"&amp;gt;&amp;lt;w:r&amp;gt;&amp;lt;w:rPr&amp;gt;&amp;lt;w:b /&amp;gt;&amp;lt;/w:rPr&amp;gt;&amp;lt;w:t&amp;gt;§&amp;lt;/w:t&amp;gt;&amp;lt;/w:r&amp;gt;&amp;lt;w:bookmarkStart w:id="18" w:name="_STATUTE_NUMBER__06650642_9b7e_42b4_abdf" /&amp;gt;&amp;lt;w:r&amp;gt;&amp;lt;w:rPr&amp;gt;&amp;lt;w:b /&amp;gt;&amp;lt;/w:rPr&amp;gt;&amp;lt;w:t&amp;gt;21203&amp;lt;/w:t&amp;gt;&amp;lt;/w:r&amp;gt;&amp;lt;w:bookmarkEnd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w:name="_STATUTE_HEADNOTE__ad6fe5bc_43d2_4b7a_a4" /&amp;gt;&amp;lt;w:r&amp;gt;&amp;lt;w:rPr&amp;gt;&amp;lt;w:b /&amp;gt;&amp;lt;/w:rPr&amp;gt;&amp;lt;w:t&amp;gt;Sharing information&amp;lt;/w:t&amp;gt;&amp;lt;/w:r&amp;gt;&amp;lt;w:bookmarkEnd w:id="15" /&amp;gt;&amp;lt;w:bookmarkEnd w:id="19" /&amp;gt;&amp;lt;/w:ins&amp;gt;&amp;lt;/w:p&amp;gt;&amp;lt;w:p w:rsidR="005A05E6" w:rsidRDefault="005A05E6" w:rsidP="005A05E6"&amp;gt;&amp;lt;w:pPr&amp;gt;&amp;lt;w:ind w:left="360" w:firstLine="360" /&amp;gt;&amp;lt;/w:pPr&amp;gt;&amp;lt;w:bookmarkStart w:id="20" w:name="_STATUTE_P__399fe66c_7963_4d4d_9f95_06cc" /&amp;gt;&amp;lt;w:bookmarkStart w:id="21" w:name="_STATUTE_CONTENT__ba4a7509_7c7e_4797_be7" /&amp;gt;&amp;lt;w:bookmarkStart w:id="22" w:name="_PAR__4_a619d875_ed34_451b_aa15_1dbdd6ae" /&amp;gt;&amp;lt;w:bookmarkStart w:id="23" w:name="_LINE__4_8ebeb2da_6cfb_4135_b0dc_92a482f" /&amp;gt;&amp;lt;w:bookmarkEnd w:id="14" /&amp;gt;&amp;lt;w:ins w:id="24" w:author="BPS" w:date="2020-12-11T10:47:00Z"&amp;gt;&amp;lt;w:r w:rsidRPr="00C91131"&amp;gt;&amp;lt;w:t xml:space="preserve"&amp;gt;The Governor may not limit the Legislature's access to department commissioners or &amp;lt;/w:t&amp;gt;&amp;lt;/w:r&amp;gt;&amp;lt;w:bookmarkStart w:id="25" w:name="_LINE__5_017273ce_a7f9_4b2a_92da_efc5086" /&amp;gt;&amp;lt;w:bookmarkEnd w:id="23" /&amp;gt;&amp;lt;w:r w:rsidRPr="00C91131"&amp;gt;&amp;lt;w:t xml:space="preserve"&amp;gt;other executive branch personnel when the Legislature is seeking information necessary &amp;lt;/w:t&amp;gt;&amp;lt;/w:r&amp;gt;&amp;lt;w:bookmarkStart w:id="26" w:name="_LINE__6_e1436004_5908_4993_b3de_39510d5" /&amp;gt;&amp;lt;w:bookmarkEnd w:id="25" /&amp;gt;&amp;lt;w:r w:rsidRPr="00C91131"&amp;gt;&amp;lt;w:t&amp;gt;for the Legislature to do the work of the people of Maine.&amp;lt;/w:t&amp;gt;&amp;lt;/w:r&amp;gt;&amp;lt;/w:ins&amp;gt;&amp;lt;w:bookmarkEnd w:id="26" /&amp;gt;&amp;lt;/w:p&amp;gt;&amp;lt;w:p w:rsidR="005A05E6" w:rsidRDefault="005A05E6" w:rsidP="005A05E6"&amp;gt;&amp;lt;w:pPr&amp;gt;&amp;lt;w:keepNext /&amp;gt;&amp;lt;w:spacing w:before="240" /&amp;gt;&amp;lt;w:ind w:left="360" /&amp;gt;&amp;lt;w:jc w:val="center" /&amp;gt;&amp;lt;/w:pPr&amp;gt;&amp;lt;w:bookmarkStart w:id="27" w:name="_SUMMARY__c390ed65_5f45_427b_bdfa_52d99c" /&amp;gt;&amp;lt;w:bookmarkStart w:id="28" w:name="_PAR__5_648478fd_65c5_4da1_90aa_ac6cf9ad" /&amp;gt;&amp;lt;w:bookmarkStart w:id="29" w:name="_LINE__7_2c738e20_30ec_4f15_8ff0_4792629" /&amp;gt;&amp;lt;w:bookmarkEnd w:id="7" /&amp;gt;&amp;lt;w:bookmarkEnd w:id="8"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/&amp;gt;&amp;lt;/w:rPr&amp;gt;&amp;lt;w:t&amp;gt;SUMMARY&amp;lt;/w:t&amp;gt;&amp;lt;/w:r&amp;gt;&amp;lt;w:bookmarkEnd w:id="29" /&amp;gt;&amp;lt;/w:p&amp;gt;&amp;lt;w:p w:rsidR="005A05E6" w:rsidRDefault="005A05E6" w:rsidP="005A05E6"&amp;gt;&amp;lt;w:pPr&amp;gt;&amp;lt;w:ind w:left="360" w:firstLine="360" /&amp;gt;&amp;lt;/w:pPr&amp;gt;&amp;lt;w:bookmarkStart w:id="30" w:name="_Hlk58576129" /&amp;gt;&amp;lt;w:bookmarkStart w:id="31" w:name="_PAR__6_ac56bc90_8ad3_44d4_bb0e_3a359821" /&amp;gt;&amp;lt;w:bookmarkStart w:id="32" w:name="_LINE__8_4a3d7dcc_18e2_434c_a763_08a60d2" /&amp;gt;&amp;lt;w:bookmarkEnd w:id="28" /&amp;gt;&amp;lt;w:r w:rsidRPr="00C91131"&amp;gt;&amp;lt;w:t xml:space="preserve"&amp;gt;This bill amends the chapter of the Maine Revised Statutes concerning interbranch &amp;lt;/w:t&amp;gt;&amp;lt;/w:r&amp;gt;&amp;lt;w:bookmarkStart w:id="33" w:name="_LINE__9_f5c30dc4_33b8_44eb_9d0f_7c3598b" /&amp;gt;&amp;lt;w:bookmarkEnd w:id="32" /&amp;gt;&amp;lt;w:r w:rsidRPr="00C91131"&amp;gt;&amp;lt;w:t xml:space="preserve"&amp;gt;communication and coordination to prohibit the Governor from limiting access to &amp;lt;/w:t&amp;gt;&amp;lt;/w:r&amp;gt;&amp;lt;w:bookmarkStart w:id="34" w:name="_LINE__10_f9c841f3_b27e_4580_8ccb_3f4618" /&amp;gt;&amp;lt;w:bookmarkEnd w:id="33" /&amp;gt;&amp;lt;w:r w:rsidRPr="00C91131"&amp;gt;&amp;lt;w:t xml:space="preserve"&amp;gt;department commissioners and other executive branch personnel when the Legislature is &amp;lt;/w:t&amp;gt;&amp;lt;/w:r&amp;gt;&amp;lt;w:bookmarkStart w:id="35" w:name="_LINE__11_73735fc7_ff08_4f9e_b151_4c4ac1" /&amp;gt;&amp;lt;w:bookmarkEnd w:id="34" /&amp;gt;&amp;lt;w:r w:rsidRPr="00C91131"&amp;gt;&amp;lt;w:t&amp;gt;seeking information necessary for the Legislature to do the work of the people of Maine.&amp;lt;/w:t&amp;gt;&amp;lt;/w:r&amp;gt;&amp;lt;w:bookmarkEnd w:id="35" /&amp;gt;&amp;lt;/w:p&amp;gt;&amp;lt;w:bookmarkEnd w:id="1" /&amp;gt;&amp;lt;w:bookmarkEnd w:id="2" /&amp;gt;&amp;lt;w:bookmarkEnd w:id="3" /&amp;gt;&amp;lt;w:bookmarkEnd w:id="27" /&amp;gt;&amp;lt;w:bookmarkEnd w:id="30" /&amp;gt;&amp;lt;w:bookmarkEnd w:id="31" /&amp;gt;&amp;lt;w:p w:rsidR="00000000" w:rsidRDefault="005A05E6"&amp;gt;&amp;lt;w:r&amp;gt;&amp;lt;w:t xml:space="preserve"&amp;gt; &amp;lt;/w:t&amp;gt;&amp;lt;/w:r&amp;gt;&amp;lt;/w:p&amp;gt;&amp;lt;w:sectPr w:rsidR="00000000" w:rsidSect="005A05E6"&amp;gt;&amp;lt;w:footerReference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w:rsidR="00577F80" w:rsidRDefault="005A05E6"&amp;gt;&amp;lt;w:pPr&amp;gt;&amp;lt;w:pStyle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/&amp;gt;&amp;lt;/w:rPr&amp;gt;&amp;lt;w:t&amp;gt;130LR0341(01)&amp;lt;/w:t&amp;gt;&amp;lt;/w:r&amp;gt;&amp;lt;w:r&amp;gt;&amp;lt;w:rPr&amp;gt;&amp;lt;w:snapToGrid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61d9e1eb_dae7_4b69_b60b_d6ab589&lt;/BookmarkName&gt;&lt;Tables /&gt;&lt;/ProcessedCheckInPage&gt;&lt;/Pages&gt;&lt;Paragraphs&gt;&lt;CheckInParagraphs&gt;&lt;PageNumber&gt;1&lt;/PageNumber&gt;&lt;BookmarkName&gt;_PAR__1_201bd62d_38fe_4f44_8b37_2e7d5fa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153e95f9_ef7c_42a0_85ff_c7b15fd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93560995_0929_4275_95d0_f6a0e40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619d875_ed34_451b_aa15_1dbdd6ae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648478fd_65c5_4da1_90aa_ac6cf9ad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c56bc90_8ad3_44d4_bb0e_3a359821&lt;/BookmarkName&gt;&lt;StartingLineNumber&gt;8&lt;/StartingLineNumber&gt;&lt;EndingLineNumber&gt;11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