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Protect the Health of Student Athletes by Requiring the Establishment of Procedures To Report Concussions</w:t>
      </w:r>
    </w:p>
    <w:p w:rsidR="00532A57" w:rsidP="00532A57">
      <w:pPr>
        <w:spacing w:after="240"/>
        <w:ind w:left="360"/>
        <w:jc w:val="right"/>
        <w:rPr>
          <w:rFonts w:ascii="Arial" w:eastAsia="Arial" w:hAnsi="Arial" w:cs="Arial"/>
          <w:caps/>
        </w:rPr>
      </w:pPr>
      <w:bookmarkStart w:id="0" w:name="_AMEND_TITLE__a1895248_d36e_48ff_a795_a9"/>
      <w:bookmarkStart w:id="1" w:name="_PAGE__1_0e68c41a_e780_4ee8_94fc_d0e5d20"/>
      <w:bookmarkStart w:id="2" w:name="_PAR__2_4a4ccf4c_ee3f_4192_8e7b_e3a4e324"/>
      <w:r>
        <w:rPr>
          <w:rFonts w:ascii="Arial" w:eastAsia="Arial" w:hAnsi="Arial" w:cs="Arial"/>
          <w:caps/>
        </w:rPr>
        <w:t>L.D. 104</w:t>
      </w:r>
    </w:p>
    <w:p w:rsidR="00532A57" w:rsidP="00532A57">
      <w:pPr>
        <w:tabs>
          <w:tab w:val="right" w:pos="8928"/>
        </w:tabs>
        <w:spacing w:after="360"/>
        <w:ind w:left="360"/>
        <w:rPr>
          <w:rFonts w:ascii="Arial" w:eastAsia="Arial" w:hAnsi="Arial" w:cs="Arial"/>
        </w:rPr>
      </w:pPr>
      <w:bookmarkStart w:id="3" w:name="_PAR__3_8b0588e1_189f_4bb7_84c3_80125919"/>
      <w:bookmarkEnd w:id="2"/>
      <w:r>
        <w:rPr>
          <w:rFonts w:ascii="Arial" w:eastAsia="Arial" w:hAnsi="Arial" w:cs="Arial"/>
        </w:rPr>
        <w:t>Date:</w:t>
      </w:r>
      <w:r>
        <w:rPr>
          <w:rFonts w:ascii="Arial" w:eastAsia="Arial" w:hAnsi="Arial" w:cs="Arial"/>
        </w:rPr>
        <w:tab/>
        <w:t>(Filing No. H-         )</w:t>
      </w:r>
    </w:p>
    <w:p w:rsidR="00532A57" w:rsidP="00532A57">
      <w:pPr>
        <w:spacing w:before="600" w:after="300"/>
        <w:ind w:left="360"/>
        <w:jc w:val="center"/>
        <w:outlineLvl w:val="0"/>
        <w:rPr>
          <w:rFonts w:ascii="Arial" w:eastAsia="Arial" w:hAnsi="Arial" w:cs="Arial"/>
        </w:rPr>
      </w:pPr>
      <w:bookmarkStart w:id="4" w:name="_PAR__4_45d112b1_1ee1_4b19_95d5_1eda75ae"/>
      <w:bookmarkEnd w:id="3"/>
      <w:r>
        <w:rPr>
          <w:rFonts w:ascii="Arial" w:eastAsia="Arial" w:hAnsi="Arial" w:cs="Arial"/>
          <w:b/>
          <w:caps/>
          <w:sz w:val="24"/>
          <w:szCs w:val="32"/>
        </w:rPr>
        <w:t xml:space="preserve">Education and Cultural Affairs </w:t>
      </w:r>
    </w:p>
    <w:p w:rsidR="00532A57" w:rsidP="00532A57">
      <w:pPr>
        <w:spacing w:before="60" w:after="60"/>
        <w:ind w:left="720"/>
        <w:rPr>
          <w:rFonts w:ascii="Arial" w:eastAsia="Arial" w:hAnsi="Arial" w:cs="Arial"/>
        </w:rPr>
      </w:pPr>
      <w:bookmarkStart w:id="5" w:name="_PAR__5_1f7a8ea5_86ce_42e2_a78b_7f0546f5"/>
      <w:bookmarkEnd w:id="4"/>
      <w:r>
        <w:rPr>
          <w:rFonts w:ascii="Arial" w:eastAsia="Arial" w:hAnsi="Arial" w:cs="Arial"/>
        </w:rPr>
        <w:t>Reproduced and distributed under the direction of the Clerk of the House.</w:t>
      </w:r>
    </w:p>
    <w:p w:rsidR="00532A57" w:rsidP="00532A57">
      <w:pPr>
        <w:spacing w:before="160" w:after="0"/>
        <w:ind w:left="360"/>
        <w:jc w:val="center"/>
        <w:outlineLvl w:val="0"/>
        <w:rPr>
          <w:rFonts w:ascii="Arial" w:eastAsia="Arial" w:hAnsi="Arial" w:cs="Arial"/>
          <w:b/>
          <w:caps/>
          <w:sz w:val="24"/>
          <w:szCs w:val="32"/>
        </w:rPr>
      </w:pPr>
      <w:bookmarkStart w:id="6" w:name="_PAR__6_1c4c305c_dabd_45b5_a9c9_d5390ee6"/>
      <w:bookmarkEnd w:id="5"/>
      <w:r>
        <w:rPr>
          <w:rFonts w:ascii="Arial" w:eastAsia="Arial" w:hAnsi="Arial" w:cs="Arial"/>
          <w:b/>
          <w:caps/>
          <w:sz w:val="24"/>
          <w:szCs w:val="32"/>
        </w:rPr>
        <w:t>STATE OF MAINE</w:t>
      </w:r>
    </w:p>
    <w:p w:rsidR="00532A57" w:rsidP="00532A57">
      <w:pPr>
        <w:spacing w:after="0"/>
        <w:ind w:left="360"/>
        <w:jc w:val="center"/>
        <w:outlineLvl w:val="0"/>
        <w:rPr>
          <w:rFonts w:ascii="Arial" w:eastAsia="Arial" w:hAnsi="Arial" w:cs="Arial"/>
          <w:b/>
          <w:caps/>
          <w:sz w:val="24"/>
          <w:szCs w:val="32"/>
        </w:rPr>
      </w:pPr>
      <w:bookmarkStart w:id="7" w:name="_PAR__7_1b595555_8d71_4977_8df8_1104f2fe"/>
      <w:bookmarkEnd w:id="6"/>
      <w:r>
        <w:rPr>
          <w:rFonts w:ascii="Arial" w:eastAsia="Arial" w:hAnsi="Arial" w:cs="Arial"/>
          <w:b/>
          <w:caps/>
          <w:sz w:val="24"/>
          <w:szCs w:val="32"/>
        </w:rPr>
        <w:t>HOUSE OF REPRESENTATIVES</w:t>
      </w:r>
    </w:p>
    <w:p w:rsidR="00532A57" w:rsidP="00532A57">
      <w:pPr>
        <w:spacing w:after="0"/>
        <w:ind w:left="360"/>
        <w:jc w:val="center"/>
        <w:outlineLvl w:val="0"/>
        <w:rPr>
          <w:rFonts w:ascii="Arial" w:eastAsia="Arial" w:hAnsi="Arial" w:cs="Arial"/>
          <w:b/>
          <w:caps/>
          <w:sz w:val="24"/>
          <w:szCs w:val="32"/>
        </w:rPr>
      </w:pPr>
      <w:bookmarkStart w:id="8" w:name="_PAR__8_96dcf059_4777_48fe_b6e4_f6897b82"/>
      <w:bookmarkEnd w:id="7"/>
      <w:r>
        <w:rPr>
          <w:rFonts w:ascii="Arial" w:eastAsia="Arial" w:hAnsi="Arial" w:cs="Arial"/>
          <w:b/>
          <w:caps/>
          <w:sz w:val="24"/>
          <w:szCs w:val="32"/>
        </w:rPr>
        <w:t>130th Legislature</w:t>
      </w:r>
    </w:p>
    <w:p w:rsidR="00532A57" w:rsidP="00532A57">
      <w:pPr>
        <w:spacing w:after="0"/>
        <w:ind w:left="360"/>
        <w:jc w:val="center"/>
        <w:outlineLvl w:val="0"/>
        <w:rPr>
          <w:rFonts w:ascii="Arial" w:eastAsia="Arial" w:hAnsi="Arial" w:cs="Arial"/>
          <w:b/>
          <w:caps/>
          <w:sz w:val="24"/>
          <w:szCs w:val="32"/>
        </w:rPr>
      </w:pPr>
      <w:bookmarkStart w:id="9" w:name="_PAR__9_67ef8442_b89a_4cb7_9c41_47bfe720"/>
      <w:bookmarkEnd w:id="8"/>
      <w:r>
        <w:rPr>
          <w:rFonts w:ascii="Arial" w:eastAsia="Arial" w:hAnsi="Arial" w:cs="Arial"/>
          <w:b/>
          <w:caps/>
          <w:sz w:val="24"/>
          <w:szCs w:val="32"/>
        </w:rPr>
        <w:t>First Regular Session</w:t>
      </w:r>
    </w:p>
    <w:p w:rsidR="00532A57" w:rsidP="00532A57">
      <w:pPr>
        <w:spacing w:before="400" w:after="200"/>
        <w:ind w:left="360" w:firstLine="360"/>
        <w:rPr>
          <w:rFonts w:ascii="Arial" w:eastAsia="Arial" w:hAnsi="Arial" w:cs="Arial"/>
        </w:rPr>
      </w:pPr>
      <w:bookmarkStart w:id="10" w:name="_PAR__10_f1f8efb6_ac57_4b5c_9758_57288c7"/>
      <w:bookmarkEnd w:id="9"/>
      <w:r>
        <w:rPr>
          <w:rFonts w:ascii="Arial" w:eastAsia="Arial" w:hAnsi="Arial" w:cs="Arial"/>
          <w:szCs w:val="22"/>
        </w:rPr>
        <w:t>COMMITTEE AMENDMENT “      ” to H.P. 70, L.D. 104, “An Act To Protect the Health of Student Athletes by Requiring the Establishment of Procedures To Report Concussions”</w:t>
      </w:r>
    </w:p>
    <w:p w:rsidR="00532A57" w:rsidP="00532A57">
      <w:pPr>
        <w:ind w:left="360" w:firstLine="360"/>
        <w:rPr>
          <w:rFonts w:ascii="Arial" w:eastAsia="Arial" w:hAnsi="Arial" w:cs="Arial"/>
        </w:rPr>
      </w:pPr>
      <w:bookmarkStart w:id="11" w:name="_INSTRUCTION__622c1e38_59d1_4834_97eb_3f"/>
      <w:bookmarkStart w:id="12" w:name="_PAR__11_72518635_cb94_4797_b9b0_49a230d"/>
      <w:bookmarkEnd w:id="0"/>
      <w:bookmarkEnd w:id="10"/>
      <w:r>
        <w:rPr>
          <w:rFonts w:ascii="Arial" w:eastAsia="Arial" w:hAnsi="Arial" w:cs="Arial"/>
        </w:rPr>
        <w:t>Amend the bill by striking out the title and substituting the following:</w:t>
      </w:r>
    </w:p>
    <w:p w:rsidR="00532A57" w:rsidP="00532A57">
      <w:pPr>
        <w:ind w:left="360"/>
        <w:rPr>
          <w:rFonts w:ascii="Arial" w:eastAsia="Arial" w:hAnsi="Arial" w:cs="Arial"/>
        </w:rPr>
      </w:pPr>
      <w:bookmarkStart w:id="13" w:name="_PAR__12_e4f8fb1f_40d4_48bf_94bd_d793087"/>
      <w:bookmarkEnd w:id="12"/>
      <w:r>
        <w:rPr>
          <w:rFonts w:ascii="Arial" w:eastAsia="Arial" w:hAnsi="Arial" w:cs="Arial"/>
          <w:b/>
        </w:rPr>
        <w:t>'An Act To Protect the Health of Student Athletes by Requiring the Department of Education To Report on the Incidence of Concussions'</w:t>
      </w:r>
    </w:p>
    <w:p w:rsidR="00532A57" w:rsidP="00532A57">
      <w:pPr>
        <w:ind w:left="360" w:firstLine="360"/>
        <w:rPr>
          <w:rFonts w:ascii="Arial" w:eastAsia="Arial" w:hAnsi="Arial" w:cs="Arial"/>
        </w:rPr>
      </w:pPr>
      <w:bookmarkStart w:id="14" w:name="_INSTRUCTION__45527fc2_7ff3_496a_bacd_b3"/>
      <w:bookmarkStart w:id="15" w:name="_PAR__13_328b8f23_7040_4854_8d08_d9e6128"/>
      <w:bookmarkEnd w:id="11"/>
      <w:bookmarkEnd w:id="13"/>
      <w:r>
        <w:rPr>
          <w:rFonts w:ascii="Arial" w:eastAsia="Arial" w:hAnsi="Arial" w:cs="Arial"/>
        </w:rPr>
        <w:t>Amend the bill by striking out everything after the enacting clause and inserting the following:</w:t>
      </w:r>
    </w:p>
    <w:p w:rsidR="00532A57" w:rsidP="00532A57">
      <w:pPr>
        <w:ind w:left="360" w:firstLine="360"/>
        <w:rPr>
          <w:rFonts w:ascii="Arial" w:eastAsia="Arial" w:hAnsi="Arial" w:cs="Arial"/>
        </w:rPr>
      </w:pPr>
      <w:bookmarkStart w:id="16" w:name="_PAR__14_77a1cb28_d44f_4635_b461_35103c5"/>
      <w:bookmarkEnd w:id="15"/>
      <w:r>
        <w:rPr>
          <w:rFonts w:ascii="Arial" w:eastAsia="Arial" w:hAnsi="Arial" w:cs="Arial"/>
        </w:rPr>
        <w:t>'</w:t>
      </w:r>
      <w:r>
        <w:rPr>
          <w:rFonts w:ascii="Arial" w:eastAsia="Arial" w:hAnsi="Arial" w:cs="Arial"/>
          <w:b/>
          <w:sz w:val="24"/>
        </w:rPr>
        <w:t>Sec. 1.  20-A MRSA §254, sub-§17,</w:t>
      </w:r>
      <w:r>
        <w:rPr>
          <w:rFonts w:ascii="Arial" w:eastAsia="Arial" w:hAnsi="Arial" w:cs="Arial"/>
        </w:rPr>
        <w:t xml:space="preserve"> as enacted by PL 2011, c. 688, §1, is amended by enacting a new first blocked paragraph to read:</w:t>
      </w:r>
    </w:p>
    <w:p w:rsidR="00532A57" w:rsidP="00532A57">
      <w:pPr>
        <w:ind w:left="360"/>
        <w:rPr>
          <w:rFonts w:ascii="Arial" w:eastAsia="Arial" w:hAnsi="Arial" w:cs="Arial"/>
        </w:rPr>
      </w:pPr>
      <w:bookmarkStart w:id="17" w:name="_PAR__15_327474b8_87b2_4a50_968d_0a451b7"/>
      <w:bookmarkEnd w:id="16"/>
      <w:r>
        <w:rPr>
          <w:rFonts w:ascii="Arial" w:eastAsia="Arial" w:hAnsi="Arial" w:cs="Arial"/>
          <w:u w:val="single"/>
        </w:rPr>
        <w:t>The commissioner, in consultation with an organization representing school principals, shall report no later than January 31, 2022 and annually thereafter to the joint standing committee of the Legislature having jurisdiction over education and cultural affairs on any available data on the incidence of concussions sustained by student athletes in the State using existing or new data collection systems.  The report must include recommendations on best practices for the collection of such data.</w:t>
      </w:r>
      <w:r>
        <w:rPr>
          <w:rFonts w:ascii="Arial" w:eastAsia="Arial" w:hAnsi="Arial" w:cs="Arial"/>
        </w:rPr>
        <w:t>'</w:t>
      </w:r>
    </w:p>
    <w:p w:rsidR="00532A57" w:rsidP="00532A57">
      <w:pPr>
        <w:ind w:left="360" w:firstLine="360"/>
        <w:rPr>
          <w:rFonts w:ascii="Arial" w:eastAsia="Arial" w:hAnsi="Arial" w:cs="Arial"/>
        </w:rPr>
      </w:pPr>
      <w:bookmarkStart w:id="18" w:name="_INSTRUCTION__6d7dd8f9_ca9d_40ff_b983_d0"/>
      <w:bookmarkStart w:id="19" w:name="_PAR__16_abd136c9_c1e9_42f2_8876_6d2a19d"/>
      <w:bookmarkEnd w:id="14"/>
      <w:bookmarkEnd w:id="17"/>
      <w:r>
        <w:rPr>
          <w:rFonts w:ascii="Arial" w:eastAsia="Arial" w:hAnsi="Arial" w:cs="Arial"/>
        </w:rPr>
        <w:t>Amend the bill by relettering or renumbering any nonconsecutive Part letter or section number to read consecutively.</w:t>
      </w:r>
    </w:p>
    <w:p w:rsidR="00532A57" w:rsidP="00532A57">
      <w:pPr>
        <w:keepNext/>
        <w:spacing w:before="240"/>
        <w:ind w:left="360"/>
        <w:jc w:val="center"/>
        <w:rPr>
          <w:rFonts w:ascii="Arial" w:eastAsia="Arial" w:hAnsi="Arial" w:cs="Arial"/>
        </w:rPr>
      </w:pPr>
      <w:bookmarkStart w:id="20" w:name="_SUMMARY__f9a57ce1_e5ca_4ea7_8989_97d4e7"/>
      <w:bookmarkStart w:id="21" w:name="_PAR__17_021bb83f_cd09_4144_bf88_398707e"/>
      <w:bookmarkEnd w:id="18"/>
      <w:bookmarkEnd w:id="19"/>
      <w:r>
        <w:rPr>
          <w:rFonts w:ascii="Arial" w:eastAsia="Arial" w:hAnsi="Arial" w:cs="Arial"/>
          <w:b/>
          <w:sz w:val="24"/>
        </w:rPr>
        <w:t>SUMMARY</w:t>
      </w:r>
    </w:p>
    <w:p w:rsidR="00532A57" w:rsidP="00532A57">
      <w:pPr>
        <w:keepNext/>
        <w:ind w:left="360" w:firstLine="360"/>
        <w:rPr>
          <w:rFonts w:ascii="Arial" w:eastAsia="Arial" w:hAnsi="Arial" w:cs="Arial"/>
        </w:rPr>
      </w:pPr>
      <w:bookmarkStart w:id="22" w:name="_PAR__18_6d4756a3_cc97_428a_8f29_a3d1027"/>
      <w:bookmarkEnd w:id="21"/>
      <w:r w:rsidRPr="0074066B">
        <w:rPr>
          <w:rFonts w:ascii="Arial" w:eastAsia="Arial" w:hAnsi="Arial" w:cs="Arial"/>
        </w:rPr>
        <w:t>This amendment, which is the majority report of the committee, requires the Commissioner of Education, in consultation with the Maine Principals</w:t>
      </w:r>
      <w:r>
        <w:rPr>
          <w:rFonts w:ascii="Arial" w:eastAsia="Arial" w:hAnsi="Arial" w:cs="Arial"/>
        </w:rPr>
        <w:t>'</w:t>
      </w:r>
      <w:r w:rsidRPr="0074066B">
        <w:rPr>
          <w:rFonts w:ascii="Arial" w:eastAsia="Arial" w:hAnsi="Arial" w:cs="Arial"/>
        </w:rPr>
        <w:t xml:space="preserve"> Association</w:t>
      </w:r>
      <w:r>
        <w:rPr>
          <w:rFonts w:ascii="Arial" w:eastAsia="Arial" w:hAnsi="Arial" w:cs="Arial"/>
        </w:rPr>
        <w:t xml:space="preserve"> or successor organization</w:t>
      </w:r>
      <w:r w:rsidRPr="0074066B">
        <w:rPr>
          <w:rFonts w:ascii="Arial" w:eastAsia="Arial" w:hAnsi="Arial" w:cs="Arial"/>
        </w:rPr>
        <w:t xml:space="preserve">, to report annually to the </w:t>
      </w:r>
      <w:r>
        <w:rPr>
          <w:rFonts w:ascii="Arial" w:eastAsia="Arial" w:hAnsi="Arial" w:cs="Arial"/>
        </w:rPr>
        <w:t>j</w:t>
      </w:r>
      <w:r w:rsidRPr="0074066B">
        <w:rPr>
          <w:rFonts w:ascii="Arial" w:eastAsia="Arial" w:hAnsi="Arial" w:cs="Arial"/>
        </w:rPr>
        <w:t xml:space="preserve">oint </w:t>
      </w:r>
      <w:r>
        <w:rPr>
          <w:rFonts w:ascii="Arial" w:eastAsia="Arial" w:hAnsi="Arial" w:cs="Arial"/>
        </w:rPr>
        <w:t>s</w:t>
      </w:r>
      <w:r w:rsidRPr="0074066B">
        <w:rPr>
          <w:rFonts w:ascii="Arial" w:eastAsia="Arial" w:hAnsi="Arial" w:cs="Arial"/>
        </w:rPr>
        <w:t xml:space="preserve">tanding </w:t>
      </w:r>
      <w:r>
        <w:rPr>
          <w:rFonts w:ascii="Arial" w:eastAsia="Arial" w:hAnsi="Arial" w:cs="Arial"/>
        </w:rPr>
        <w:t>c</w:t>
      </w:r>
      <w:r w:rsidRPr="0074066B">
        <w:rPr>
          <w:rFonts w:ascii="Arial" w:eastAsia="Arial" w:hAnsi="Arial" w:cs="Arial"/>
        </w:rPr>
        <w:t xml:space="preserve">ommittee </w:t>
      </w:r>
      <w:r>
        <w:rPr>
          <w:rFonts w:ascii="Arial" w:eastAsia="Arial" w:hAnsi="Arial" w:cs="Arial"/>
        </w:rPr>
        <w:t>of the Legislature having jurisdiction over</w:t>
      </w:r>
      <w:r w:rsidRPr="0074066B">
        <w:rPr>
          <w:rFonts w:ascii="Arial" w:eastAsia="Arial" w:hAnsi="Arial" w:cs="Arial"/>
        </w:rPr>
        <w:t xml:space="preserve"> </w:t>
      </w:r>
      <w:r>
        <w:rPr>
          <w:rFonts w:ascii="Arial" w:eastAsia="Arial" w:hAnsi="Arial" w:cs="Arial"/>
        </w:rPr>
        <w:t>e</w:t>
      </w:r>
      <w:r w:rsidRPr="0074066B">
        <w:rPr>
          <w:rFonts w:ascii="Arial" w:eastAsia="Arial" w:hAnsi="Arial" w:cs="Arial"/>
        </w:rPr>
        <w:t xml:space="preserve">ducation and </w:t>
      </w:r>
      <w:r>
        <w:rPr>
          <w:rFonts w:ascii="Arial" w:eastAsia="Arial" w:hAnsi="Arial" w:cs="Arial"/>
        </w:rPr>
        <w:t>c</w:t>
      </w:r>
      <w:r w:rsidRPr="0074066B">
        <w:rPr>
          <w:rFonts w:ascii="Arial" w:eastAsia="Arial" w:hAnsi="Arial" w:cs="Arial"/>
        </w:rPr>
        <w:t xml:space="preserve">ultural </w:t>
      </w:r>
      <w:r>
        <w:rPr>
          <w:rFonts w:ascii="Arial" w:eastAsia="Arial" w:hAnsi="Arial" w:cs="Arial"/>
        </w:rPr>
        <w:t>a</w:t>
      </w:r>
      <w:r w:rsidRPr="0074066B">
        <w:rPr>
          <w:rFonts w:ascii="Arial" w:eastAsia="Arial" w:hAnsi="Arial" w:cs="Arial"/>
        </w:rPr>
        <w:t xml:space="preserve">ffairs on any available data on the incidence of concussions </w:t>
      </w:r>
      <w:r>
        <w:rPr>
          <w:rFonts w:ascii="Arial" w:eastAsia="Arial" w:hAnsi="Arial" w:cs="Arial"/>
        </w:rPr>
        <w:t>sustained by</w:t>
      </w:r>
      <w:r w:rsidRPr="0074066B">
        <w:rPr>
          <w:rFonts w:ascii="Arial" w:eastAsia="Arial" w:hAnsi="Arial" w:cs="Arial"/>
        </w:rPr>
        <w:t xml:space="preserve"> student athletes in the State using existing or new </w:t>
      </w:r>
      <w:bookmarkStart w:id="23" w:name="_PAGE_SPLIT__88d56c5d_a541_4f57_8f59_f36"/>
      <w:bookmarkStart w:id="24" w:name="_PAGE__2_53b0f06c_5007_4bff_b643_f308d0b"/>
      <w:bookmarkStart w:id="25" w:name="_PAR__2_ecdd9714_2e3b_4d0c_bd8f_ce04d5fc"/>
      <w:bookmarkEnd w:id="1"/>
      <w:bookmarkEnd w:id="22"/>
      <w:r w:rsidRPr="0074066B">
        <w:rPr>
          <w:rFonts w:ascii="Arial" w:eastAsia="Arial" w:hAnsi="Arial" w:cs="Arial"/>
        </w:rPr>
        <w:t>d</w:t>
      </w:r>
      <w:bookmarkEnd w:id="23"/>
      <w:r w:rsidRPr="0074066B">
        <w:rPr>
          <w:rFonts w:ascii="Arial" w:eastAsia="Arial" w:hAnsi="Arial" w:cs="Arial"/>
        </w:rPr>
        <w:t xml:space="preserve">ata collection systems. The report must include any recommendations on best practices for the collection </w:t>
      </w:r>
      <w:r>
        <w:rPr>
          <w:rFonts w:ascii="Arial" w:eastAsia="Arial" w:hAnsi="Arial" w:cs="Arial"/>
        </w:rPr>
        <w:t>of</w:t>
      </w:r>
      <w:r w:rsidRPr="0074066B">
        <w:rPr>
          <w:rFonts w:ascii="Arial" w:eastAsia="Arial" w:hAnsi="Arial" w:cs="Arial"/>
        </w:rPr>
        <w:t xml:space="preserve"> concussion data.</w:t>
      </w:r>
    </w:p>
    <w:p w:rsidR="00532A57" w:rsidP="00532A57">
      <w:pPr>
        <w:keepNext/>
        <w:spacing w:before="60" w:after="60"/>
        <w:ind w:left="360"/>
        <w:jc w:val="center"/>
        <w:rPr>
          <w:rFonts w:ascii="Arial" w:eastAsia="Arial" w:hAnsi="Arial" w:cs="Arial"/>
        </w:rPr>
      </w:pPr>
      <w:bookmarkStart w:id="26" w:name="_FISCAL_NOTE_REQUIRED__bdaf2eb2_8f7c_488"/>
      <w:bookmarkStart w:id="27" w:name="_PAR__3_e54c73e8_7230_408c_9208_5b85ef8a"/>
      <w:bookmarkEnd w:id="25"/>
      <w:r>
        <w:rPr>
          <w:rFonts w:ascii="Arial" w:eastAsia="Arial" w:hAnsi="Arial" w:cs="Arial"/>
          <w:b/>
        </w:rPr>
        <w:t>FISCAL NOTE REQUIRED</w:t>
      </w:r>
    </w:p>
    <w:p w:rsidR="00000000" w:rsidRPr="00532A57" w:rsidP="00532A57">
      <w:pPr>
        <w:spacing w:before="60" w:after="60"/>
        <w:ind w:left="360"/>
        <w:jc w:val="center"/>
        <w:rPr>
          <w:rFonts w:ascii="Arial" w:eastAsia="Arial" w:hAnsi="Arial" w:cs="Arial"/>
          <w:b/>
        </w:rPr>
      </w:pPr>
      <w:bookmarkStart w:id="28" w:name="_PAR__4_83e7684b_566f_4861_b9c5_a50bf013"/>
      <w:bookmarkEnd w:id="27"/>
      <w:r>
        <w:rPr>
          <w:rFonts w:ascii="Arial" w:eastAsia="Arial" w:hAnsi="Arial" w:cs="Arial"/>
          <w:b/>
        </w:rPr>
        <w:t>(See attached)</w:t>
      </w:r>
      <w:bookmarkEnd w:id="20"/>
      <w:bookmarkEnd w:id="24"/>
      <w:bookmarkEnd w:id="26"/>
      <w:bookmarkEnd w:id="2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LR0298,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Protect the Health of Student Athletes by Requiring the Department of Education To Report on the Incidence of Concussions</w:t>
    </w:r>
  </w:p>
  <w:p>
    <w:pPr>
      <w:suppressLineNumbers/>
      <w:spacing w:before="0" w:after="0"/>
      <w:jc w:val="center"/>
      <w:rPr>
        <w:rFonts w:ascii="Arial" w:eastAsia="Arial" w:hAnsi="Arial" w:cs="Arial"/>
      </w:rPr>
    </w:pPr>
    <w:r>
      <w:rPr>
        <w:rFonts w:ascii="Arial" w:eastAsia="Arial" w:hAnsi="Arial" w:cs="Arial"/>
        <w:sz w:val="22"/>
      </w:rPr>
      <w:t>L.D. 104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32A57"/>
    <w:rsid w:val="005500BF"/>
    <w:rsid w:val="005568B1"/>
    <w:rsid w:val="00564135"/>
    <w:rsid w:val="00574B75"/>
    <w:rsid w:val="00610E2A"/>
    <w:rsid w:val="00641982"/>
    <w:rsid w:val="006714D5"/>
    <w:rsid w:val="00695EDF"/>
    <w:rsid w:val="006D40C3"/>
    <w:rsid w:val="0074066B"/>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