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Removal Process Applicable to the Position of State Supervisor of the Forest Protection Unit of the Bureau of Forestry</w:t>
      </w:r>
    </w:p>
    <w:p w:rsidR="00D76703" w:rsidP="00D76703">
      <w:pPr>
        <w:ind w:left="360"/>
        <w:rPr>
          <w:rFonts w:ascii="Arial" w:eastAsia="Arial" w:hAnsi="Arial" w:cs="Arial"/>
        </w:rPr>
      </w:pPr>
      <w:bookmarkStart w:id="0" w:name="_ENACTING_CLAUSE__2c2d930c_3c18_49f0_b87"/>
      <w:bookmarkStart w:id="1" w:name="_DOC_BODY__bc399a8f_88cb_44ea_93a4_eae64"/>
      <w:bookmarkStart w:id="2" w:name="_DOC_BODY_CONTAINER__006938a6_eef4_4bd8_"/>
      <w:bookmarkStart w:id="3" w:name="_PAGE__1_ffbca0b3_9091_4945_8b0c_414760f"/>
      <w:bookmarkStart w:id="4" w:name="_PAR__1_0919f966_6e0b_4bd1_8a4e_d80ecdd0"/>
      <w:bookmarkStart w:id="5" w:name="_LINE__1_b714b1e3_bffc_4159_ba54_d2a0aa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76703" w:rsidP="00D76703">
      <w:pPr>
        <w:ind w:left="360" w:firstLine="360"/>
        <w:rPr>
          <w:rFonts w:ascii="Arial" w:eastAsia="Arial" w:hAnsi="Arial" w:cs="Arial"/>
        </w:rPr>
      </w:pPr>
      <w:bookmarkStart w:id="6" w:name="_BILL_SECTION_HEADER__4562947a_faab_4567"/>
      <w:bookmarkStart w:id="7" w:name="_BILL_SECTION__8a8beda5_d2af_443e_88f9_4"/>
      <w:bookmarkStart w:id="8" w:name="_DOC_BODY_CONTENT__e3d5cb01_d2b1_469a_87"/>
      <w:bookmarkStart w:id="9" w:name="_PAR__2_2b83c965_97bd_4a07_a5c9_bbeab513"/>
      <w:bookmarkStart w:id="10" w:name="_LINE__2_3948a2c3_f9fe_427a_abba_25fc70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43d7508_e31e_465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§8901, sub-§1, ¶B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D76703" w:rsidP="00D76703">
      <w:pPr>
        <w:ind w:left="720"/>
        <w:rPr>
          <w:rFonts w:ascii="Arial" w:eastAsia="Arial" w:hAnsi="Arial" w:cs="Arial"/>
        </w:rPr>
      </w:pPr>
      <w:bookmarkStart w:id="12" w:name="_STATUTE_NUMBER__1a7eec8b_52f6_4dce_957d"/>
      <w:bookmarkStart w:id="13" w:name="_STATUTE_P__a3722e7a_7a7d_4459_9aca_118a"/>
      <w:bookmarkStart w:id="14" w:name="_PAR__3_e6c38d63_a533_45cb_b16f_7548bbe2"/>
      <w:bookmarkStart w:id="15" w:name="_LINE__3_fee64c10_59ec_4743_a866_6520bf9"/>
      <w:bookmarkStart w:id="16" w:name="_PROCESSED_CHANGE__9a6944e5_7566_456d_b2"/>
      <w:bookmarkEnd w:id="6"/>
      <w:bookmarkEnd w:id="9"/>
      <w:r>
        <w:rPr>
          <w:rFonts w:ascii="Arial" w:eastAsia="Arial" w:hAnsi="Arial" w:cs="Arial"/>
          <w:u w:val="single"/>
        </w:rPr>
        <w:t>B</w:t>
      </w:r>
      <w:bookmarkEnd w:id="12"/>
      <w:r>
        <w:rPr>
          <w:rFonts w:ascii="Arial" w:eastAsia="Arial" w:hAnsi="Arial" w:cs="Arial"/>
          <w:u w:val="single"/>
        </w:rPr>
        <w:t xml:space="preserve">.  </w:t>
      </w:r>
      <w:bookmarkStart w:id="17" w:name="_STATUTE_CONTENT__dfaf0b7c_ad66_4d78_af0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upervisor</w:t>
      </w:r>
      <w:r>
        <w:rPr>
          <w:rFonts w:ascii="Arial" w:eastAsia="Arial" w:hAnsi="Arial" w:cs="Arial"/>
          <w:u w:val="single"/>
        </w:rPr>
        <w:t xml:space="preserve"> of the forest protection unit of the Bureau</w:t>
      </w:r>
      <w:r>
        <w:rPr>
          <w:rFonts w:ascii="Arial" w:eastAsia="Arial" w:hAnsi="Arial" w:cs="Arial"/>
          <w:u w:val="single"/>
        </w:rPr>
        <w:t xml:space="preserve"> of Forestry</w:t>
      </w:r>
      <w:r>
        <w:rPr>
          <w:rFonts w:ascii="Arial" w:eastAsia="Arial" w:hAnsi="Arial" w:cs="Arial"/>
          <w:u w:val="single"/>
        </w:rPr>
        <w:t xml:space="preserve">, as Chief </w:t>
      </w:r>
      <w:bookmarkStart w:id="18" w:name="_LINE__4_a16679e5_01b7_4714_8aaf_f6e09a8"/>
      <w:bookmarkEnd w:id="15"/>
      <w:r>
        <w:rPr>
          <w:rFonts w:ascii="Arial" w:eastAsia="Arial" w:hAnsi="Arial" w:cs="Arial"/>
          <w:u w:val="single"/>
        </w:rPr>
        <w:t xml:space="preserve">Forest Ranger, </w:t>
      </w:r>
      <w:r>
        <w:rPr>
          <w:rFonts w:ascii="Arial" w:eastAsia="Arial" w:hAnsi="Arial" w:cs="Arial"/>
          <w:u w:val="single"/>
        </w:rPr>
        <w:t xml:space="preserve">must </w:t>
      </w:r>
      <w:r>
        <w:rPr>
          <w:rFonts w:ascii="Arial" w:eastAsia="Arial" w:hAnsi="Arial" w:cs="Arial"/>
          <w:u w:val="single"/>
        </w:rPr>
        <w:t xml:space="preserve">be qualified by training and experience in wildfire protection and </w:t>
      </w:r>
      <w:bookmarkStart w:id="19" w:name="_LINE__5_aee56d9f_72eb_4ab7_b8fd_6739c7e"/>
      <w:bookmarkEnd w:id="18"/>
      <w:r>
        <w:rPr>
          <w:rFonts w:ascii="Arial" w:eastAsia="Arial" w:hAnsi="Arial" w:cs="Arial"/>
          <w:u w:val="single"/>
        </w:rPr>
        <w:t xml:space="preserve">law enforcement.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In the event that the Chief Forest Ranger is not reappointed, the </w:t>
      </w:r>
      <w:bookmarkStart w:id="20" w:name="_LINE__6_e28004a8_bca6_47df_9662_58b1d25"/>
      <w:bookmarkEnd w:id="19"/>
      <w:r>
        <w:rPr>
          <w:rFonts w:ascii="Arial" w:eastAsia="Arial" w:hAnsi="Arial" w:cs="Arial"/>
          <w:u w:val="single"/>
        </w:rPr>
        <w:t xml:space="preserve">Chief Forest Ranger has the right to be restored to the position from which the Chief </w:t>
      </w:r>
      <w:bookmarkStart w:id="21" w:name="_LINE__7_1f71449c_f594_477f_b2a0_a44e22c"/>
      <w:bookmarkEnd w:id="20"/>
      <w:r>
        <w:rPr>
          <w:rFonts w:ascii="Arial" w:eastAsia="Arial" w:hAnsi="Arial" w:cs="Arial"/>
          <w:u w:val="single"/>
        </w:rPr>
        <w:t xml:space="preserve">Forest Ranger was promoted or to a position equivalent in salary grade, without </w:t>
      </w:r>
      <w:bookmarkStart w:id="22" w:name="_LINE__8_4009e376_324b_44dd_ab00_7284f85"/>
      <w:bookmarkEnd w:id="21"/>
      <w:r>
        <w:rPr>
          <w:rFonts w:ascii="Arial" w:eastAsia="Arial" w:hAnsi="Arial" w:cs="Arial"/>
          <w:u w:val="single"/>
        </w:rPr>
        <w:t xml:space="preserve">impairment of personnel status or the loss of seniority, retirement or other rights to </w:t>
      </w:r>
      <w:bookmarkStart w:id="23" w:name="_LINE__9_5a6a1603_7d52_47fc_95ac_09d1482"/>
      <w:bookmarkEnd w:id="22"/>
      <w:r>
        <w:rPr>
          <w:rFonts w:ascii="Arial" w:eastAsia="Arial" w:hAnsi="Arial" w:cs="Arial"/>
          <w:u w:val="single"/>
        </w:rPr>
        <w:t xml:space="preserve">which uninterrupted service in the </w:t>
      </w:r>
      <w:r>
        <w:rPr>
          <w:rFonts w:ascii="Arial" w:eastAsia="Arial" w:hAnsi="Arial" w:cs="Arial"/>
          <w:u w:val="single"/>
        </w:rPr>
        <w:t xml:space="preserve">previous </w:t>
      </w:r>
      <w:r>
        <w:rPr>
          <w:rFonts w:ascii="Arial" w:eastAsia="Arial" w:hAnsi="Arial" w:cs="Arial"/>
          <w:u w:val="single"/>
        </w:rPr>
        <w:t xml:space="preserve">position would have entitled the </w:t>
      </w:r>
      <w:r>
        <w:rPr>
          <w:rFonts w:ascii="Arial" w:eastAsia="Arial" w:hAnsi="Arial" w:cs="Arial"/>
          <w:u w:val="single"/>
        </w:rPr>
        <w:t xml:space="preserve">former </w:t>
      </w:r>
      <w:bookmarkStart w:id="24" w:name="_LINE__10_bda3cc8a_5c15_4eaa_995e_de176e"/>
      <w:bookmarkEnd w:id="23"/>
      <w:r>
        <w:rPr>
          <w:rFonts w:ascii="Arial" w:eastAsia="Arial" w:hAnsi="Arial" w:cs="Arial"/>
          <w:u w:val="single"/>
        </w:rPr>
        <w:t>Chief Forest Ranger.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If service </w:t>
      </w:r>
      <w:r>
        <w:rPr>
          <w:rFonts w:ascii="Arial" w:eastAsia="Arial" w:hAnsi="Arial" w:cs="Arial"/>
          <w:u w:val="single"/>
        </w:rPr>
        <w:t>as Chief Forest Ranger</w:t>
      </w:r>
      <w:r>
        <w:rPr>
          <w:rFonts w:ascii="Arial" w:eastAsia="Arial" w:hAnsi="Arial" w:cs="Arial"/>
          <w:u w:val="single"/>
        </w:rPr>
        <w:t xml:space="preserve"> is terminated for cause, the </w:t>
      </w:r>
      <w:bookmarkStart w:id="25" w:name="_LINE__11_52121695_02b4_4fb0_8d9c_ed2994"/>
      <w:bookmarkEnd w:id="24"/>
      <w:r>
        <w:rPr>
          <w:rFonts w:ascii="Arial" w:eastAsia="Arial" w:hAnsi="Arial" w:cs="Arial"/>
          <w:u w:val="single"/>
        </w:rPr>
        <w:t xml:space="preserve">right to be restored to that </w:t>
      </w:r>
      <w:r>
        <w:rPr>
          <w:rFonts w:ascii="Arial" w:eastAsia="Arial" w:hAnsi="Arial" w:cs="Arial"/>
          <w:u w:val="single"/>
        </w:rPr>
        <w:t>pr</w:t>
      </w:r>
      <w:r>
        <w:rPr>
          <w:rFonts w:ascii="Arial" w:eastAsia="Arial" w:hAnsi="Arial" w:cs="Arial"/>
          <w:u w:val="single"/>
        </w:rPr>
        <w:t xml:space="preserve">evious or an equivalent </w:t>
      </w:r>
      <w:r>
        <w:rPr>
          <w:rFonts w:ascii="Arial" w:eastAsia="Arial" w:hAnsi="Arial" w:cs="Arial"/>
          <w:u w:val="single"/>
        </w:rPr>
        <w:t xml:space="preserve">position must be determined by </w:t>
      </w:r>
      <w:bookmarkStart w:id="26" w:name="_LINE__12_e885808c_d880_4534_ae4c_f527aa"/>
      <w:bookmarkEnd w:id="25"/>
      <w:r>
        <w:rPr>
          <w:rFonts w:ascii="Arial" w:eastAsia="Arial" w:hAnsi="Arial" w:cs="Arial"/>
          <w:u w:val="single"/>
        </w:rPr>
        <w:t>the State Civil Service Appeals Board.</w:t>
      </w:r>
      <w:bookmarkEnd w:id="26"/>
    </w:p>
    <w:p w:rsidR="00D76703" w:rsidP="00D7670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7" w:name="_SUMMARY__76824990_b6c3_42dd_a610_5dc713"/>
      <w:bookmarkStart w:id="28" w:name="_PAR__4_d73b4674_5f64_450a_addd_31bf516e"/>
      <w:bookmarkStart w:id="29" w:name="_LINE__13_542dabe4_e05d_4315_90cd_c0bb07"/>
      <w:bookmarkEnd w:id="7"/>
      <w:bookmarkEnd w:id="8"/>
      <w:bookmarkEnd w:id="13"/>
      <w:bookmarkEnd w:id="14"/>
      <w:bookmarkEnd w:id="16"/>
      <w:bookmarkEnd w:id="17"/>
      <w:r>
        <w:rPr>
          <w:rFonts w:ascii="Arial" w:eastAsia="Arial" w:hAnsi="Arial" w:cs="Arial"/>
          <w:b/>
          <w:sz w:val="24"/>
        </w:rPr>
        <w:t>SUMMARY</w:t>
      </w:r>
      <w:bookmarkEnd w:id="29"/>
    </w:p>
    <w:p w:rsidR="00D76703" w:rsidP="00D76703">
      <w:pPr>
        <w:ind w:left="360" w:firstLine="360"/>
        <w:rPr>
          <w:rFonts w:ascii="Arial" w:eastAsia="Arial" w:hAnsi="Arial" w:cs="Arial"/>
        </w:rPr>
      </w:pPr>
      <w:bookmarkStart w:id="30" w:name="_PAR__5_b97ff1c9_8a24_496c_a0f1_0c6171b5"/>
      <w:bookmarkStart w:id="31" w:name="_LINE__14_48a767de_dc46_4dd5_86fe_537c7c"/>
      <w:bookmarkEnd w:id="28"/>
      <w:r w:rsidRPr="001C735D">
        <w:rPr>
          <w:rFonts w:ascii="Arial" w:eastAsia="Arial" w:hAnsi="Arial" w:cs="Arial"/>
        </w:rPr>
        <w:t xml:space="preserve">This bill clarifies that in the event that the Chief Forest Ranger is not reappointed, the </w:t>
      </w:r>
      <w:bookmarkStart w:id="32" w:name="_LINE__15_3a776f09_712e_4823_bbc1_56f265"/>
      <w:bookmarkEnd w:id="31"/>
      <w:r w:rsidRPr="001C735D">
        <w:rPr>
          <w:rFonts w:ascii="Arial" w:eastAsia="Arial" w:hAnsi="Arial" w:cs="Arial"/>
        </w:rPr>
        <w:t xml:space="preserve">Chief Forest Ranger has the right to be restored to the position from which the Chief Forest </w:t>
      </w:r>
      <w:bookmarkStart w:id="33" w:name="_LINE__16_b91c2f8f_4934_4626_94cd_675fbc"/>
      <w:bookmarkEnd w:id="32"/>
      <w:r w:rsidRPr="001C735D">
        <w:rPr>
          <w:rFonts w:ascii="Arial" w:eastAsia="Arial" w:hAnsi="Arial" w:cs="Arial"/>
        </w:rPr>
        <w:t xml:space="preserve">Ranger was promoted or to a position equivalent in salary grade, without impairment of </w:t>
      </w:r>
      <w:bookmarkStart w:id="34" w:name="_LINE__17_600a8f06_fa64_49f1_a251_20b8c8"/>
      <w:bookmarkEnd w:id="33"/>
      <w:r w:rsidRPr="001C735D">
        <w:rPr>
          <w:rFonts w:ascii="Arial" w:eastAsia="Arial" w:hAnsi="Arial" w:cs="Arial"/>
        </w:rPr>
        <w:t xml:space="preserve">personnel status or the loss of seniority, retirement or other rights to which uninterrupted </w:t>
      </w:r>
      <w:bookmarkStart w:id="35" w:name="_LINE__18_e6ea9e0b_c090_48c6_a67c_8a7b62"/>
      <w:bookmarkEnd w:id="34"/>
      <w:r w:rsidRPr="001C735D">
        <w:rPr>
          <w:rFonts w:ascii="Arial" w:eastAsia="Arial" w:hAnsi="Arial" w:cs="Arial"/>
        </w:rPr>
        <w:t xml:space="preserve">service in the </w:t>
      </w:r>
      <w:r>
        <w:rPr>
          <w:rFonts w:ascii="Arial" w:eastAsia="Arial" w:hAnsi="Arial" w:cs="Arial"/>
        </w:rPr>
        <w:t xml:space="preserve">previous </w:t>
      </w:r>
      <w:r w:rsidRPr="001C735D">
        <w:rPr>
          <w:rFonts w:ascii="Arial" w:eastAsia="Arial" w:hAnsi="Arial" w:cs="Arial"/>
        </w:rPr>
        <w:t xml:space="preserve">position would have entitled the </w:t>
      </w:r>
      <w:r>
        <w:rPr>
          <w:rFonts w:ascii="Arial" w:eastAsia="Arial" w:hAnsi="Arial" w:cs="Arial"/>
        </w:rPr>
        <w:t xml:space="preserve">former </w:t>
      </w:r>
      <w:r w:rsidRPr="001C735D">
        <w:rPr>
          <w:rFonts w:ascii="Arial" w:eastAsia="Arial" w:hAnsi="Arial" w:cs="Arial"/>
        </w:rPr>
        <w:t>Chief Forest Ranger.</w:t>
      </w:r>
      <w:bookmarkEnd w:id="35"/>
    </w:p>
    <w:bookmarkEnd w:id="1"/>
    <w:bookmarkEnd w:id="2"/>
    <w:bookmarkEnd w:id="3"/>
    <w:bookmarkEnd w:id="27"/>
    <w:bookmarkEnd w:id="3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LR0155,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Removal Process Applicable to the Position of State Supervisor of the Forest Protection Unit of the Bureau of Forestry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C735D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76703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127233</ItemId>
    <LRId>66167</LRId>
    <LRNumber>155</LRNumber>
    <LDNumber>90</LDNumber>
    <PaperNumber>HP0056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Agriculture, Conservation and Forestry</LeadCommitteeName>
    <LRTitle>An Act To Amend the Removal Process Applicable to the Position of State Supervisor of the Forest Protection Unit of the Bureau of Forestry</LRTitle>
    <ItemTitle>An Act To Amend the Removal Process Applicable to the Position of State Supervisor of the Forest Protection Unit of the Bureau of Forestry</ItemTitle>
    <ShortTitle1>AMEND THE REMOVAL PROCESS</ShortTitle1>
    <ShortTitle2>APPLICABLE TO THE POSITION OF</ShortTitle2>
    <JacketLegend>Submitted by the Department of Agriculture, Conservation and Forestry pursuant to Joint Rule 204.</JacketLegend>
    <SponsorFirstName>Thomas</SponsorFirstName>
    <SponsorLastName>Skolfield</SponsorLastName>
    <SponsorChamberPrefix>Rep.</SponsorChamberPrefix>
    <SponsorFrom>Weld</SponsorFrom>
    <DraftingCycleCount>1</DraftingCycleCount>
    <LatestDraftingActionId>137</LatestDraftingActionId>
    <LatestDraftingActionDate>2021-01-04T15:14:16</LatestDraftingActionDate>
    <LatestDrafterName>mswanson</LatestDrafterName>
    <LatestProoferName>sadley</LatestProoferName>
    <LatestTechName>adumont</LatestTechName>
    <CurrentCustodyInitials>FILE</CurrentCustodyInitials>
    <AuthorityForIntroductionCode>DPT</AuthorityForIntroductionCode>
    <AuthorityForIntroductionDescription>Departmental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w:rsidR="00D76703" w:rsidRDefault="00D76703" w:rsidP="00D76703"&amp;gt;&amp;lt;w:pPr&amp;gt;&amp;lt;w:ind w:left="360" /&amp;gt;&amp;lt;/w:pPr&amp;gt;&amp;lt;w:bookmarkStart w:id="0" w:name="_ENACTING_CLAUSE__2c2d930c_3c18_49f0_b87" /&amp;gt;&amp;lt;w:bookmarkStart w:id="1" w:name="_DOC_BODY__bc399a8f_88cb_44ea_93a4_eae64" /&amp;gt;&amp;lt;w:bookmarkStart w:id="2" w:name="_DOC_BODY_CONTAINER__006938a6_eef4_4bd8_" /&amp;gt;&amp;lt;w:bookmarkStart w:id="3" w:name="_PAGE__1_ffbca0b3_9091_4945_8b0c_414760f" /&amp;gt;&amp;lt;w:bookmarkStart w:id="4" w:name="_PAR__1_0919f966_6e0b_4bd1_8a4e_d80ecdd0" /&amp;gt;&amp;lt;w:bookmarkStart w:id="5" w:name="_LINE__1_b714b1e3_bffc_4159_ba54_d2a0aa2"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w:rsidR="00D76703" w:rsidRDefault="00D76703" w:rsidP="00D76703"&amp;gt;&amp;lt;w:pPr&amp;gt;&amp;lt;w:ind w:left="360" w:firstLine="360" /&amp;gt;&amp;lt;/w:pPr&amp;gt;&amp;lt;w:bookmarkStart w:id="6" w:name="_BILL_SECTION_HEADER__4562947a_faab_4567" /&amp;gt;&amp;lt;w:bookmarkStart w:id="7" w:name="_BILL_SECTION__8a8beda5_d2af_443e_88f9_4" /&amp;gt;&amp;lt;w:bookmarkStart w:id="8" w:name="_DOC_BODY_CONTENT__e3d5cb01_d2b1_469a_87" /&amp;gt;&amp;lt;w:bookmarkStart w:id="9" w:name="_PAR__2_2b83c965_97bd_4a07_a5c9_bbeab513" /&amp;gt;&amp;lt;w:bookmarkStart w:id="10" w:name="_LINE__2_3948a2c3_f9fe_427a_abba_25fc700"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w:name="_BILL_SECTION_NUMBER__843d7508_e31e_465b"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§8901, sub-§1, ¶B&amp;lt;/w:t&amp;gt;&amp;lt;/w:r&amp;gt;&amp;lt;w:r&amp;gt;&amp;lt;w:t xml:space="preserve"&amp;gt; is enacted to read:&amp;lt;/w:t&amp;gt;&amp;lt;/w:r&amp;gt;&amp;lt;w:bookmarkEnd w:id="10" /&amp;gt;&amp;lt;/w:p&amp;gt;&amp;lt;w:p w:rsidR="00D76703" w:rsidRDefault="00D76703" w:rsidP="00D76703"&amp;gt;&amp;lt;w:pPr&amp;gt;&amp;lt;w:ind w:left="720" /&amp;gt;&amp;lt;/w:pPr&amp;gt;&amp;lt;w:bookmarkStart w:id="12" w:name="_STATUTE_NUMBER__1a7eec8b_52f6_4dce_957d" /&amp;gt;&amp;lt;w:bookmarkStart w:id="13" w:name="_STATUTE_P__a3722e7a_7a7d_4459_9aca_118a" /&amp;gt;&amp;lt;w:bookmarkStart w:id="14" w:name="_PAR__3_e6c38d63_a533_45cb_b16f_7548bbe2" /&amp;gt;&amp;lt;w:bookmarkStart w:id="15" w:name="_LINE__3_fee64c10_59ec_4743_a866_6520bf9" /&amp;gt;&amp;lt;w:bookmarkStart w:id="16" w:name="_PROCESSED_CHANGE__9a6944e5_7566_456d_b2" /&amp;gt;&amp;lt;w:bookmarkEnd w:id="6" /&amp;gt;&amp;lt;w:bookmarkEnd w:id="9" /&amp;gt;&amp;lt;w:ins w:id="17" w:author="BPS" w:date="2020-11-20T12:28:00Z"&amp;gt;&amp;lt;w:r&amp;gt;&amp;lt;w:t&amp;gt;B&amp;lt;/w:t&amp;gt;&amp;lt;/w:r&amp;gt;&amp;lt;w:bookmarkEnd w:id="12" /&amp;gt;&amp;lt;w:r&amp;gt;&amp;lt;w:t xml:space="preserve"&amp;gt;.  &amp;lt;/w:t&amp;gt;&amp;lt;/w:r&amp;gt;&amp;lt;/w:ins&amp;gt;&amp;lt;w:bookmarkStart w:id="18" w:name="_STATUTE_CONTENT__dfaf0b7c_ad66_4d78_af0" /&amp;gt;&amp;lt;w:ins w:id="19" w:author="BPS" w:date="2020-11-20T12:30:00Z"&amp;gt;&amp;lt;w:r w:rsidRPr="001C735D"&amp;gt;&amp;lt;w:t xml:space="preserve"&amp;gt;The &amp;lt;/w:t&amp;gt;&amp;lt;/w:r&amp;gt;&amp;lt;/w:ins&amp;gt;&amp;lt;w:ins w:id="20" w:author="BPS" w:date="2020-12-01T08:55:00Z"&amp;gt;&amp;lt;w:r&amp;gt;&amp;lt;w:t&amp;gt;s&amp;lt;/w:t&amp;gt;&amp;lt;/w:r&amp;gt;&amp;lt;/w:ins&amp;gt;&amp;lt;w:ins w:id="21" w:author="BPS" w:date="2020-11-20T12:30:00Z"&amp;gt;&amp;lt;w:r w:rsidRPr="001C735D"&amp;gt;&amp;lt;w:t xml:space="preserve"&amp;gt;tate &amp;lt;/w:t&amp;gt;&amp;lt;/w:r&amp;gt;&amp;lt;/w:ins&amp;gt;&amp;lt;w:ins w:id="22" w:author="BPS" w:date="2020-12-01T08:55:00Z"&amp;gt;&amp;lt;w:r&amp;gt;&amp;lt;w:t&amp;gt;s&amp;lt;/w:t&amp;gt;&amp;lt;/w:r&amp;gt;&amp;lt;/w:ins&amp;gt;&amp;lt;w:ins w:id="23" w:author="BPS" w:date="2020-11-20T12:30:00Z"&amp;gt;&amp;lt;w:r w:rsidRPr="001C735D"&amp;gt;&amp;lt;w:t&amp;gt;upervisor&amp;lt;/w:t&amp;gt;&amp;lt;/w:r&amp;gt;&amp;lt;/w:ins&amp;gt;&amp;lt;w:ins w:id="24" w:author="BPS" w:date="2020-11-20T12:32:00Z"&amp;gt;&amp;lt;w:r&amp;gt;&amp;lt;w:t xml:space="preserve"&amp;gt; of the forest protection unit of the Bureau&amp;lt;/w:t&amp;gt;&amp;lt;/w:r&amp;gt;&amp;lt;/w:ins&amp;gt;&amp;lt;w:ins w:id="25" w:author="BPS" w:date="2020-11-20T12:33:00Z"&amp;gt;&amp;lt;w:r&amp;gt;&amp;lt;w:t xml:space="preserve"&amp;gt; of Forestry&amp;lt;/w:t&amp;gt;&amp;lt;/w:r&amp;gt;&amp;lt;/w:ins&amp;gt;&amp;lt;w:ins w:id="26" w:author="BPS" w:date="2020-11-20T12:30:00Z"&amp;gt;&amp;lt;w:r w:rsidRPr="001C735D"&amp;gt;&amp;lt;w:t xml:space="preserve"&amp;gt;, as Chief &amp;lt;/w:t&amp;gt;&amp;lt;/w:r&amp;gt;&amp;lt;w:bookmarkStart w:id="27" w:name="_LINE__4_a16679e5_01b7_4714_8aaf_f6e09a8" /&amp;gt;&amp;lt;w:bookmarkEnd w:id="15" /&amp;gt;&amp;lt;w:r w:rsidRPr="001C735D"&amp;gt;&amp;lt;w:t xml:space="preserve"&amp;gt;Forest Ranger, &amp;lt;/w:t&amp;gt;&amp;lt;/w:r&amp;gt;&amp;lt;/w:ins&amp;gt;&amp;lt;w:ins w:id="28" w:author="BPS" w:date="2020-11-20T12:33:00Z"&amp;gt;&amp;lt;w:r&amp;gt;&amp;lt;w:t xml:space="preserve"&amp;gt;must &amp;lt;/w:t&amp;gt;&amp;lt;/w:r&amp;gt;&amp;lt;/w:ins&amp;gt;&amp;lt;w:ins w:id="29" w:author="BPS" w:date="2020-11-20T12:30:00Z"&amp;gt;&amp;lt;w:r w:rsidRPr="001C735D"&amp;gt;&amp;lt;w:t xml:space="preserve"&amp;gt;be qualified by training and experience in wildfire protection and &amp;lt;/w:t&amp;gt;&amp;lt;/w:r&amp;gt;&amp;lt;w:bookmarkStart w:id="30" w:name="_LINE__5_aee56d9f_72eb_4ab7_b8fd_6739c7e" /&amp;gt;&amp;lt;w:bookmarkEnd w:id="27" /&amp;gt;&amp;lt;w:r w:rsidRPr="001C735D"&amp;gt;&amp;lt;w:t xml:space="preserve"&amp;gt;law enforcement. &amp;lt;/w:t&amp;gt;&amp;lt;/w:r&amp;gt;&amp;lt;/w:ins&amp;gt;&amp;lt;w:ins w:id="31" w:author="BPS" w:date="2020-11-20T12:33:00Z"&amp;gt;&amp;lt;w:r&amp;gt;&amp;lt;w:t xml:space="preserve"&amp;gt; &amp;lt;/w:t&amp;gt;&amp;lt;/w:r&amp;gt;&amp;lt;/w:ins&amp;gt;&amp;lt;w:ins w:id="32" w:author="BPS" w:date="2020-11-20T12:30:00Z"&amp;gt;&amp;lt;w:r w:rsidRPr="001C735D"&amp;gt;&amp;lt;w:t xml:space="preserve"&amp;gt;In the event that the Chief Forest Ranger is not reappointed, the &amp;lt;/w:t&amp;gt;&amp;lt;/w:r&amp;gt;&amp;lt;w:bookmarkStart w:id="33" w:name="_LINE__6_e28004a8_bca6_47df_9662_58b1d25" /&amp;gt;&amp;lt;w:bookmarkEnd w:id="30" /&amp;gt;&amp;lt;w:r w:rsidRPr="001C735D"&amp;gt;&amp;lt;w:t xml:space="preserve"&amp;gt;Chief Forest Ranger has the right to be restored to the position from which the Chief &amp;lt;/w:t&amp;gt;&amp;lt;/w:r&amp;gt;&amp;lt;w:bookmarkStart w:id="34" w:name="_LINE__7_1f71449c_f594_477f_b2a0_a44e22c" /&amp;gt;&amp;lt;w:bookmarkEnd w:id="33" /&amp;gt;&amp;lt;w:r w:rsidRPr="001C735D"&amp;gt;&amp;lt;w:t xml:space="preserve"&amp;gt;Forest Ranger was promoted or to a position equivalent in salary grade, without &amp;lt;/w:t&amp;gt;&amp;lt;/w:r&amp;gt;&amp;lt;w:bookmarkStart w:id="35" w:name="_LINE__8_4009e376_324b_44dd_ab00_7284f85" /&amp;gt;&amp;lt;w:bookmarkEnd w:id="34" /&amp;gt;&amp;lt;w:r w:rsidRPr="001C735D"&amp;gt;&amp;lt;w:t xml:space="preserve"&amp;gt;impairment of personnel status or the loss of seniority, retirement or other rights to &amp;lt;/w:t&amp;gt;&amp;lt;/w:r&amp;gt;&amp;lt;w:bookmarkStart w:id="36" w:name="_LINE__9_5a6a1603_7d52_47fc_95ac_09d1482" /&amp;gt;&amp;lt;w:bookmarkEnd w:id="35" /&amp;gt;&amp;lt;w:r w:rsidRPr="001C735D"&amp;gt;&amp;lt;w:t xml:space="preserve"&amp;gt;which uninterrupted service in the &amp;lt;/w:t&amp;gt;&amp;lt;/w:r&amp;gt;&amp;lt;/w:ins&amp;gt;&amp;lt;w:ins w:id="37" w:author="BPS" w:date="2020-12-01T08:56:00Z"&amp;gt;&amp;lt;w:r&amp;gt;&amp;lt;w:t xml:space="preserve"&amp;gt;previous &amp;lt;/w:t&amp;gt;&amp;lt;/w:r&amp;gt;&amp;lt;/w:ins&amp;gt;&amp;lt;w:ins w:id="38" w:author="BPS" w:date="2020-11-20T12:30:00Z"&amp;gt;&amp;lt;w:r w:rsidRPr="001C735D"&amp;gt;&amp;lt;w:t xml:space="preserve"&amp;gt;position would have entitled the &amp;lt;/w:t&amp;gt;&amp;lt;/w:r&amp;gt;&amp;lt;/w:ins&amp;gt;&amp;lt;w:ins w:id="39" w:author="BPS" w:date="2020-12-01T08:56:00Z"&amp;gt;&amp;lt;w:r&amp;gt;&amp;lt;w:t xml:space="preserve"&amp;gt;former &amp;lt;/w:t&amp;gt;&amp;lt;/w:r&amp;gt;&amp;lt;/w:ins&amp;gt;&amp;lt;w:bookmarkStart w:id="40" w:name="_LINE__10_bda3cc8a_5c15_4eaa_995e_de176e" /&amp;gt;&amp;lt;w:bookmarkEnd w:id="36" /&amp;gt;&amp;lt;w:ins w:id="41" w:author="BPS" w:date="2020-11-20T12:30:00Z"&amp;gt;&amp;lt;w:r w:rsidRPr="001C735D"&amp;gt;&amp;lt;w:t&amp;gt;Chief Forest Ranger.&amp;lt;/w:t&amp;gt;&amp;lt;/w:r&amp;gt;&amp;lt;/w:ins&amp;gt;&amp;lt;w:ins w:id="42" w:author="BPS" w:date="2020-11-20T12:33:00Z"&amp;gt;&amp;lt;w:r&amp;gt;&amp;lt;w:t xml:space="preserve"&amp;gt; &amp;lt;/w:t&amp;gt;&amp;lt;/w:r&amp;gt;&amp;lt;/w:ins&amp;gt;&amp;lt;w:ins w:id="43" w:author="BPS" w:date="2020-11-20T12:30:00Z"&amp;gt;&amp;lt;w:r w:rsidRPr="001C735D"&amp;gt;&amp;lt;w:t xml:space="preserve"&amp;gt; If service &amp;lt;/w:t&amp;gt;&amp;lt;/w:r&amp;gt;&amp;lt;/w:ins&amp;gt;&amp;lt;w:ins w:id="44" w:author="BPS" w:date="2020-12-01T08:56:00Z"&amp;gt;&amp;lt;w:r&amp;gt;&amp;lt;w:t&amp;gt;as Chief Forest Ranger&amp;lt;/w:t&amp;gt;&amp;lt;/w:r&amp;gt;&amp;lt;/w:ins&amp;gt;&amp;lt;w:ins w:id="45" w:author="BPS" w:date="2020-11-20T12:30:00Z"&amp;gt;&amp;lt;w:r w:rsidRPr="001C735D"&amp;gt;&amp;lt;w:t xml:space="preserve"&amp;gt; is terminated for cause, the &amp;lt;/w:t&amp;gt;&amp;lt;/w:r&amp;gt;&amp;lt;w:bookmarkStart w:id="46" w:name="_LINE__11_52121695_02b4_4fb0_8d9c_ed2994" /&amp;gt;&amp;lt;w:bookmarkEnd w:id="40" /&amp;gt;&amp;lt;w:r w:rsidRPr="001C735D"&amp;gt;&amp;lt;w:t xml:space="preserve"&amp;gt;right to be restored to that &amp;lt;/w:t&amp;gt;&amp;lt;/w:r&amp;gt;&amp;lt;/w:ins&amp;gt;&amp;lt;w:ins w:id="47" w:author="BPS" w:date="2020-12-01T08:56:00Z"&amp;gt;&amp;lt;w:r&amp;gt;&amp;lt;w:t&amp;gt;pr&amp;lt;/w:t&amp;gt;&amp;lt;/w:r&amp;gt;&amp;lt;/w:ins&amp;gt;&amp;lt;w:ins w:id="48" w:author="BPS" w:date="2020-12-01T08:57:00Z"&amp;gt;&amp;lt;w:r&amp;gt;&amp;lt;w:t xml:space="preserve"&amp;gt;evious or an equivalent &amp;lt;/w:t&amp;gt;&amp;lt;/w:r&amp;gt;&amp;lt;/w:ins&amp;gt;&amp;lt;w:ins w:id="49" w:author="BPS" w:date="2020-11-20T12:30:00Z"&amp;gt;&amp;lt;w:r w:rsidRPr="001C735D"&amp;gt;&amp;lt;w:t xml:space="preserve"&amp;gt;position must be determined by &amp;lt;/w:t&amp;gt;&amp;lt;/w:r&amp;gt;&amp;lt;w:bookmarkStart w:id="50" w:name="_LINE__12_e885808c_d880_4534_ae4c_f527aa" /&amp;gt;&amp;lt;w:bookmarkEnd w:id="46" /&amp;gt;&amp;lt;w:r w:rsidRPr="001C735D"&amp;gt;&amp;lt;w:t&amp;gt;the State Civil Service Appeals Board.&amp;lt;/w:t&amp;gt;&amp;lt;/w:r&amp;gt;&amp;lt;/w:ins&amp;gt;&amp;lt;w:bookmarkEnd w:id="50" /&amp;gt;&amp;lt;/w:p&amp;gt;&amp;lt;w:p w:rsidR="00D76703" w:rsidRDefault="00D76703" w:rsidP="00D76703"&amp;gt;&amp;lt;w:pPr&amp;gt;&amp;lt;w:keepNext /&amp;gt;&amp;lt;w:spacing w:before="240" /&amp;gt;&amp;lt;w:ind w:left="360" /&amp;gt;&amp;lt;w:jc w:val="center" /&amp;gt;&amp;lt;/w:pPr&amp;gt;&amp;lt;w:bookmarkStart w:id="51" w:name="_SUMMARY__76824990_b6c3_42dd_a610_5dc713" /&amp;gt;&amp;lt;w:bookmarkStart w:id="52" w:name="_PAR__4_d73b4674_5f64_450a_addd_31bf516e" /&amp;gt;&amp;lt;w:bookmarkStart w:id="53" w:name="_LINE__13_542dabe4_e05d_4315_90cd_c0bb07" /&amp;gt;&amp;lt;w:bookmarkEnd w:id="7" /&amp;gt;&amp;lt;w:bookmarkEnd w:id="8" /&amp;gt;&amp;lt;w:bookmarkEnd w:id="13" /&amp;gt;&amp;lt;w:bookmarkEnd w:id="14" /&amp;gt;&amp;lt;w:bookmarkEnd w:id="16" /&amp;gt;&amp;lt;w:bookmarkEnd w:id="18" /&amp;gt;&amp;lt;w:r&amp;gt;&amp;lt;w:rPr&amp;gt;&amp;lt;w:b /&amp;gt;&amp;lt;w:sz w:val="24" /&amp;gt;&amp;lt;/w:rPr&amp;gt;&amp;lt;w:t&amp;gt;SUMMARY&amp;lt;/w:t&amp;gt;&amp;lt;/w:r&amp;gt;&amp;lt;w:bookmarkEnd w:id="53" /&amp;gt;&amp;lt;/w:p&amp;gt;&amp;lt;w:p w:rsidR="00D76703" w:rsidRDefault="00D76703" w:rsidP="00D76703"&amp;gt;&amp;lt;w:pPr&amp;gt;&amp;lt;w:ind w:left="360" w:firstLine="360" /&amp;gt;&amp;lt;/w:pPr&amp;gt;&amp;lt;w:bookmarkStart w:id="54" w:name="_PAR__5_b97ff1c9_8a24_496c_a0f1_0c6171b5" /&amp;gt;&amp;lt;w:bookmarkStart w:id="55" w:name="_LINE__14_48a767de_dc46_4dd5_86fe_537c7c" /&amp;gt;&amp;lt;w:bookmarkEnd w:id="52" /&amp;gt;&amp;lt;w:r w:rsidRPr="001C735D"&amp;gt;&amp;lt;w:t xml:space="preserve"&amp;gt;This bill clarifies that in the event that the Chief Forest Ranger is not reappointed, the &amp;lt;/w:t&amp;gt;&amp;lt;/w:r&amp;gt;&amp;lt;w:bookmarkStart w:id="56" w:name="_LINE__15_3a776f09_712e_4823_bbc1_56f265" /&amp;gt;&amp;lt;w:bookmarkEnd w:id="55" /&amp;gt;&amp;lt;w:r w:rsidRPr="001C735D"&amp;gt;&amp;lt;w:t xml:space="preserve"&amp;gt;Chief Forest Ranger has the right to be restored to the position from which the Chief Forest &amp;lt;/w:t&amp;gt;&amp;lt;/w:r&amp;gt;&amp;lt;w:bookmarkStart w:id="57" w:name="_LINE__16_b91c2f8f_4934_4626_94cd_675fbc" /&amp;gt;&amp;lt;w:bookmarkEnd w:id="56" /&amp;gt;&amp;lt;w:r w:rsidRPr="001C735D"&amp;gt;&amp;lt;w:t xml:space="preserve"&amp;gt;Ranger was promoted or to a position equivalent in salary grade, without impairment of &amp;lt;/w:t&amp;gt;&amp;lt;/w:r&amp;gt;&amp;lt;w:bookmarkStart w:id="58" w:name="_LINE__17_600a8f06_fa64_49f1_a251_20b8c8" /&amp;gt;&amp;lt;w:bookmarkEnd w:id="57" /&amp;gt;&amp;lt;w:r w:rsidRPr="001C735D"&amp;gt;&amp;lt;w:t xml:space="preserve"&amp;gt;personnel status or the loss of seniority, retirement or other rights to which uninterrupted &amp;lt;/w:t&amp;gt;&amp;lt;/w:r&amp;gt;&amp;lt;w:bookmarkStart w:id="59" w:name="_LINE__18_e6ea9e0b_c090_48c6_a67c_8a7b62" /&amp;gt;&amp;lt;w:bookmarkEnd w:id="58" /&amp;gt;&amp;lt;w:r w:rsidRPr="001C735D"&amp;gt;&amp;lt;w:t xml:space="preserve"&amp;gt;service in the &amp;lt;/w:t&amp;gt;&amp;lt;/w:r&amp;gt;&amp;lt;w:r&amp;gt;&amp;lt;w:t xml:space="preserve"&amp;gt;previous &amp;lt;/w:t&amp;gt;&amp;lt;/w:r&amp;gt;&amp;lt;w:r w:rsidRPr="001C735D"&amp;gt;&amp;lt;w:t xml:space="preserve"&amp;gt;position would have entitled the &amp;lt;/w:t&amp;gt;&amp;lt;/w:r&amp;gt;&amp;lt;w:r&amp;gt;&amp;lt;w:t xml:space="preserve"&amp;gt;former &amp;lt;/w:t&amp;gt;&amp;lt;/w:r&amp;gt;&amp;lt;w:r w:rsidRPr="001C735D"&amp;gt;&amp;lt;w:t&amp;gt;Chief Forest Ranger.&amp;lt;/w:t&amp;gt;&amp;lt;/w:r&amp;gt;&amp;lt;w:bookmarkEnd w:id="59" /&amp;gt;&amp;lt;/w:p&amp;gt;&amp;lt;w:bookmarkEnd w:id="1" /&amp;gt;&amp;lt;w:bookmarkEnd w:id="2" /&amp;gt;&amp;lt;w:bookmarkEnd w:id="3" /&amp;gt;&amp;lt;w:bookmarkEnd w:id="51" /&amp;gt;&amp;lt;w:bookmarkEnd w:id="54" /&amp;gt;&amp;lt;w:p w:rsidR="00000000" w:rsidRDefault="00D76703"&amp;gt;&amp;lt;w:r&amp;gt;&amp;lt;w:t xml:space="preserve"&amp;gt; &amp;lt;/w:t&amp;gt;&amp;lt;/w:r&amp;gt;&amp;lt;/w:p&amp;gt;&amp;lt;w:sectPr w:rsidR="00000000" w:rsidSect="00D76703"&amp;gt;&amp;lt;w:footerReference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w:rsidR="00D1162C" w:rsidRDefault="00D76703"&amp;gt;&amp;lt;w:pPr&amp;gt;&amp;lt;w:pStyle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/&amp;gt;&amp;lt;/w:rPr&amp;gt;&amp;lt;w:t&amp;gt;130LR0155(01)&amp;lt;/w:t&amp;gt;&amp;lt;/w:r&amp;gt;&amp;lt;w:r&amp;gt;&amp;lt;w:rPr&amp;gt;&amp;lt;w:snapToGrid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fbca0b3_9091_4945_8b0c_414760f&lt;/BookmarkName&gt;&lt;Tables /&gt;&lt;/ProcessedCheckInPage&gt;&lt;/Pages&gt;&lt;Paragraphs&gt;&lt;CheckInParagraphs&gt;&lt;PageNumber&gt;1&lt;/PageNumber&gt;&lt;BookmarkName&gt;_PAR__1_0919f966_6e0b_4bd1_8a4e_d80ecdd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b83c965_97bd_4a07_a5c9_bbeab513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6c38d63_a533_45cb_b16f_7548bbe2&lt;/BookmarkName&gt;&lt;StartingLineNumber&gt;3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73b4674_5f64_450a_addd_31bf516e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97ff1c9_8a24_496c_a0f1_0c6171b5&lt;/BookmarkName&gt;&lt;StartingLineNumber&gt;14&lt;/StartingLineNumber&gt;&lt;EndingLineNumber&gt;18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