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Include Grandparents under Maine's Family Medical Leave Laws</w:t>
      </w:r>
    </w:p>
    <w:p>
      <w:pPr>
        <w:spacing w:before="100" w:after="100" w:line="360" w:lineRule="auto"/>
        <w:ind w:left="360"/>
        <w:jc w:val="both"/>
        <w:rPr>
          <w:rFonts w:ascii="Arial" w:eastAsia="Arial" w:hAnsi="Arial" w:cs="Arial"/>
          <w:b/>
          <w:szCs w:val="20"/>
        </w:rPr>
      </w:pP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STATE OF MAINE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_____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IN THE YEAR OF OUR LORD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Two Thousand Twenty-one</w:t>
      </w:r>
    </w:p>
    <w:p>
      <w:pPr>
        <w:keepNext/>
        <w:spacing w:before="100" w:after="100" w:line="24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_____</w:t>
      </w:r>
    </w:p>
    <w:p>
      <w:pPr>
        <w:spacing w:after="100" w:line="360" w:lineRule="auto"/>
        <w:ind w:left="360"/>
        <w:jc w:val="center"/>
        <w:rPr>
          <w:rFonts w:ascii="Arial" w:eastAsia="Arial" w:hAnsi="Arial" w:cs="Arial"/>
          <w:b/>
          <w:caps/>
          <w:sz w:val="24"/>
          <w:szCs w:val="20"/>
        </w:rPr>
      </w:pPr>
      <w:r>
        <w:rPr>
          <w:rFonts w:ascii="Arial" w:eastAsia="Arial" w:hAnsi="Arial" w:cs="Arial"/>
          <w:b/>
          <w:caps/>
          <w:sz w:val="24"/>
          <w:szCs w:val="20"/>
        </w:rPr>
        <w:t>H.P. 27 - L.D. 61</w:t>
      </w:r>
    </w:p>
    <w:p>
      <w:pPr>
        <w:spacing w:before="240" w:after="240" w:line="240" w:lineRule="auto"/>
        <w:ind w:left="360"/>
        <w:jc w:val="center"/>
        <w:rPr>
          <w:rFonts w:ascii="Arial" w:eastAsia="Arial" w:hAnsi="Arial" w:cs="Arial"/>
          <w:b/>
          <w:bCs/>
          <w:kern w:val="28"/>
          <w:sz w:val="24"/>
          <w:szCs w:val="32"/>
        </w:rPr>
      </w:pPr>
      <w:r>
        <w:rPr>
          <w:rFonts w:ascii="Arial" w:eastAsia="Arial" w:hAnsi="Arial" w:cs="Arial"/>
          <w:b/>
          <w:bCs/>
          <w:kern w:val="28"/>
          <w:sz w:val="24"/>
          <w:szCs w:val="32"/>
        </w:rPr>
        <w:t>An Act To Include Grandparents under Maine's Family Medical Leave Laws</w:t>
      </w:r>
    </w:p>
    <w:p w:rsidR="00CD1BCE" w:rsidP="00CD1BCE">
      <w:pPr>
        <w:ind w:left="360"/>
        <w:rPr>
          <w:rFonts w:ascii="Arial" w:eastAsia="Arial" w:hAnsi="Arial" w:cs="Arial"/>
        </w:rPr>
      </w:pPr>
      <w:bookmarkStart w:id="0" w:name="_ENACTING_CLAUSE__bf855a9e_7a8a_4a74_ab9"/>
      <w:bookmarkStart w:id="1" w:name="_PAR__5_517c6b3d_fdec_4d10_846a_fc0cd4b5"/>
      <w:bookmarkStart w:id="2" w:name="_DOC_BODY_CONTAINER__26f3f18f_f36e_4519_"/>
      <w:r>
        <w:rPr>
          <w:rFonts w:ascii="Arial" w:eastAsia="Arial" w:hAnsi="Arial" w:cs="Arial"/>
          <w:b/>
        </w:rPr>
        <w:t>Be it enacted by the People of the State of Maine as follows:</w:t>
      </w:r>
    </w:p>
    <w:p w:rsidR="00CD1BCE" w:rsidP="00CD1BCE">
      <w:pPr>
        <w:ind w:left="360" w:firstLine="360"/>
        <w:rPr>
          <w:rFonts w:ascii="Arial" w:eastAsia="Arial" w:hAnsi="Arial" w:cs="Arial"/>
        </w:rPr>
      </w:pPr>
      <w:bookmarkStart w:id="3" w:name="_BILL_SECTION_HEADER__50328062_af9e_48a1"/>
      <w:bookmarkStart w:id="4" w:name="_PAR__6_7a05e553_a4ad_4623_94c8_b4d0ac2a"/>
      <w:bookmarkStart w:id="5" w:name="_BILL_SECTION__a16acd34_8c06_434c_8fdd_b"/>
      <w:bookmarkStart w:id="6" w:name="_DOC_BODY_CONTENT__551dc2bb_00ab_40c5_a2"/>
      <w:bookmarkEnd w:id="0"/>
      <w:bookmarkEnd w:id="1"/>
      <w:r>
        <w:rPr>
          <w:rFonts w:ascii="Arial" w:eastAsia="Arial" w:hAnsi="Arial" w:cs="Arial"/>
          <w:b/>
          <w:sz w:val="24"/>
        </w:rPr>
        <w:t xml:space="preserve">Sec. </w:t>
      </w:r>
      <w:bookmarkStart w:id="7" w:name="_BILL_SECTION_NUMBER__50aee3d6_bba1_41e2"/>
      <w:r>
        <w:rPr>
          <w:rFonts w:ascii="Arial" w:eastAsia="Arial" w:hAnsi="Arial" w:cs="Arial"/>
          <w:b/>
          <w:sz w:val="24"/>
        </w:rPr>
        <w:t>1</w:t>
      </w:r>
      <w:bookmarkEnd w:id="7"/>
      <w:r>
        <w:rPr>
          <w:rFonts w:ascii="Arial" w:eastAsia="Arial" w:hAnsi="Arial" w:cs="Arial"/>
          <w:b/>
          <w:sz w:val="24"/>
        </w:rPr>
        <w:t>.  26 MRSA §843, sub-§4, ¶D,</w:t>
      </w:r>
      <w:r>
        <w:rPr>
          <w:rFonts w:ascii="Arial" w:eastAsia="Arial" w:hAnsi="Arial" w:cs="Arial"/>
        </w:rPr>
        <w:t xml:space="preserve"> as repealed and replaced by PL 2007, c. 519, §1, is amended to read:</w:t>
      </w:r>
    </w:p>
    <w:p w:rsidR="00000000" w:rsidP="00CD1BCE">
      <w:pPr>
        <w:ind w:left="720"/>
        <w:rPr>
          <w:rFonts w:ascii="Arial" w:eastAsia="Arial" w:hAnsi="Arial" w:cs="Arial"/>
        </w:rPr>
      </w:pPr>
      <w:bookmarkStart w:id="8" w:name="_STATUTE_NUMBER__5292d588_510c_4386_af51"/>
      <w:bookmarkStart w:id="9" w:name="_STATUTE_P__72e8bce6_5f13_464e_b375_477c"/>
      <w:bookmarkStart w:id="10" w:name="_PAR__7_f92ca665_964f_475f_8fc8_24597d8f"/>
      <w:bookmarkEnd w:id="3"/>
      <w:bookmarkEnd w:id="4"/>
      <w:r>
        <w:rPr>
          <w:rFonts w:ascii="Arial" w:eastAsia="Arial" w:hAnsi="Arial" w:cs="Arial"/>
        </w:rPr>
        <w:t>D</w:t>
      </w:r>
      <w:bookmarkEnd w:id="8"/>
      <w:r>
        <w:rPr>
          <w:rFonts w:ascii="Arial" w:eastAsia="Arial" w:hAnsi="Arial" w:cs="Arial"/>
        </w:rPr>
        <w:t xml:space="preserve">.  </w:t>
      </w:r>
      <w:bookmarkStart w:id="11" w:name="_STATUTE_CONTENT__e66f513e_0cd8_4576_aa0"/>
      <w:r>
        <w:rPr>
          <w:rFonts w:ascii="Arial" w:eastAsia="Arial" w:hAnsi="Arial" w:cs="Arial"/>
        </w:rPr>
        <w:t xml:space="preserve">A child, domestic partner's child, </w:t>
      </w:r>
      <w:r>
        <w:rPr>
          <w:rFonts w:ascii="Arial" w:eastAsia="Arial" w:hAnsi="Arial" w:cs="Arial"/>
          <w:u w:val="single"/>
        </w:rPr>
        <w:t>grandchild</w:t>
      </w:r>
      <w:r>
        <w:rPr>
          <w:rFonts w:ascii="Arial" w:eastAsia="Arial" w:hAnsi="Arial" w:cs="Arial"/>
          <w:u w:val="single"/>
        </w:rPr>
        <w:t>, domestic partner's grandchild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</w:rPr>
        <w:t xml:space="preserve"> parent, domestic partner, sibling or spouse with a serious health condition;</w:t>
      </w:r>
      <w:bookmarkEnd w:id="11"/>
      <w:bookmarkEnd w:id="2"/>
      <w:bookmarkEnd w:id="5"/>
      <w:bookmarkEnd w:id="6"/>
      <w:bookmarkEnd w:id="9"/>
      <w:bookmarkEnd w:id="10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LR0204, item 5 - 130th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Include Grandparents under Maine's Family Medical Leave Laws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61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CD1BCE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