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Minimum Amount of Emergency Refills of Insulin</w:t>
      </w:r>
    </w:p>
    <w:p w:rsidR="0025777B" w:rsidP="0025777B">
      <w:pPr>
        <w:ind w:left="360"/>
        <w:rPr>
          <w:rFonts w:ascii="Arial" w:eastAsia="Arial" w:hAnsi="Arial" w:cs="Arial"/>
        </w:rPr>
      </w:pPr>
      <w:bookmarkStart w:id="0" w:name="_ENACTING_CLAUSE__562dd213_9f55_4121_999"/>
      <w:bookmarkStart w:id="1" w:name="_DOC_BODY__82527d60_ef56_42a6_8796_bbbf2"/>
      <w:bookmarkStart w:id="2" w:name="_DOC_BODY_CONTAINER__3fd25dc3_f173_4e33_"/>
      <w:bookmarkStart w:id="3" w:name="_PAGE__1_497cdc41_16d7_484c_90e2_6dbb4e6"/>
      <w:bookmarkStart w:id="4" w:name="_PAR__1_8013bd65_4f55_41d8_9503_7fd20701"/>
      <w:bookmarkStart w:id="5" w:name="_LINE__1_e75ca392_cb50_4193_89f8_d1107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5777B" w:rsidP="0025777B">
      <w:pPr>
        <w:ind w:left="360" w:firstLine="360"/>
        <w:rPr>
          <w:rFonts w:ascii="Arial" w:eastAsia="Arial" w:hAnsi="Arial" w:cs="Arial"/>
        </w:rPr>
      </w:pPr>
      <w:bookmarkStart w:id="6" w:name="_BILL_SECTION_HEADER__64946ea8_df1e_46e1"/>
      <w:bookmarkStart w:id="7" w:name="_BILL_SECTION__ba0600f7_f510_4f3a_9d80_f"/>
      <w:bookmarkStart w:id="8" w:name="_DOC_BODY_CONTENT__734880a0_4359_47e2_a8"/>
      <w:bookmarkStart w:id="9" w:name="_PAR__2_6d562b6b_cc28_4dfb_99af_65946af2"/>
      <w:bookmarkStart w:id="10" w:name="_LINE__2_377fdc61_2cb3_4a53_977b_51654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070e3ff_e866_4d2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§13786-D, sub-§2,</w:t>
      </w:r>
      <w:r>
        <w:rPr>
          <w:rFonts w:ascii="Arial" w:eastAsia="Arial" w:hAnsi="Arial" w:cs="Arial"/>
        </w:rPr>
        <w:t xml:space="preserve"> as enacted by PL 2019, c. 666, Pt. B, §1, is </w:t>
      </w:r>
      <w:bookmarkStart w:id="12" w:name="_LINE__3_6b52b7d9_1b6f_4dbd_99c2_0e7f578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25777B" w:rsidP="0025777B">
      <w:pPr>
        <w:ind w:left="360" w:firstLine="360"/>
        <w:rPr>
          <w:rFonts w:ascii="Arial" w:eastAsia="Arial" w:hAnsi="Arial" w:cs="Arial"/>
        </w:rPr>
      </w:pPr>
      <w:bookmarkStart w:id="13" w:name="_STATUTE_NUMBER__ce7eb6b6_6184_4a90_bf51"/>
      <w:bookmarkStart w:id="14" w:name="_STATUTE_SS__5b4f4fd4_cebb_4108_80c5_31e"/>
      <w:bookmarkStart w:id="15" w:name="_PAR__3_3ae79de0_3474_47c8_8612_90616420"/>
      <w:bookmarkStart w:id="16" w:name="_LINE__4_ec5ed76f_0a92_4896_b004_8d103f1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4ac3ca40_f569_4bc8_88"/>
      <w:r>
        <w:rPr>
          <w:rFonts w:ascii="Arial" w:eastAsia="Arial" w:hAnsi="Arial" w:cs="Arial"/>
          <w:b/>
        </w:rPr>
        <w:t>Authorization.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eafe1da4_3560_4c87_bc0"/>
      <w:r>
        <w:rPr>
          <w:rFonts w:ascii="Arial" w:eastAsia="Arial" w:hAnsi="Arial" w:cs="Arial"/>
        </w:rPr>
        <w:t xml:space="preserve"> As authorized by the board in accordance with rules adopted under </w:t>
      </w:r>
      <w:bookmarkStart w:id="19" w:name="_LINE__5_7c1c1e58_385d_4b1e_8a4d_e7b41d4"/>
      <w:bookmarkEnd w:id="16"/>
      <w:r>
        <w:rPr>
          <w:rFonts w:ascii="Arial" w:eastAsia="Arial" w:hAnsi="Arial" w:cs="Arial"/>
        </w:rPr>
        <w:t xml:space="preserve">subsection 3, a pharmacist may dispense emergency refills of insulin and associated </w:t>
      </w:r>
      <w:bookmarkStart w:id="20" w:name="_LINE__6_19545f8a_bc16_4f5e_808b_8c3acd9"/>
      <w:bookmarkEnd w:id="19"/>
      <w:r>
        <w:rPr>
          <w:rFonts w:ascii="Arial" w:eastAsia="Arial" w:hAnsi="Arial" w:cs="Arial"/>
        </w:rPr>
        <w:t xml:space="preserve">insulin-related devices and supplies by prescription drug order or standing order or </w:t>
      </w:r>
      <w:bookmarkStart w:id="21" w:name="_LINE__7_d913f7a2_7f29_4f4d_bff6_a320916"/>
      <w:bookmarkEnd w:id="20"/>
      <w:r>
        <w:rPr>
          <w:rFonts w:ascii="Arial" w:eastAsia="Arial" w:hAnsi="Arial" w:cs="Arial"/>
        </w:rPr>
        <w:t xml:space="preserve">pursuant to a collaborative practice agreement authorizing insulin to be dispensed. The </w:t>
      </w:r>
      <w:bookmarkStart w:id="22" w:name="_LINE__8_a7b668dd_3b93_4c52_8437_501818d"/>
      <w:bookmarkEnd w:id="21"/>
      <w:r>
        <w:rPr>
          <w:rFonts w:ascii="Arial" w:eastAsia="Arial" w:hAnsi="Arial" w:cs="Arial"/>
        </w:rPr>
        <w:t xml:space="preserve">insulin dispensed under this subsection must be in a quantity that is </w:t>
      </w:r>
      <w:bookmarkStart w:id="23" w:name="_PROCESSED_CHANGE__187284ec_93cc_4d26_8e"/>
      <w:r>
        <w:rPr>
          <w:rFonts w:ascii="Arial" w:eastAsia="Arial" w:hAnsi="Arial" w:cs="Arial"/>
          <w:strike/>
        </w:rPr>
        <w:t xml:space="preserve">the lesser of a 30-day </w:t>
      </w:r>
      <w:bookmarkStart w:id="24" w:name="_LINE__9_35a02a60_2068_4b04_96d4_12322cf"/>
      <w:bookmarkEnd w:id="22"/>
      <w:r>
        <w:rPr>
          <w:rFonts w:ascii="Arial" w:eastAsia="Arial" w:hAnsi="Arial" w:cs="Arial"/>
          <w:strike/>
        </w:rPr>
        <w:t>supply and the smallest available package</w:t>
      </w:r>
      <w:bookmarkStart w:id="25" w:name="_PROCESSED_CHANGE__878d317c_3ce8_4b48_a2"/>
      <w:bookmarkEnd w:id="2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at least a 30-day supply</w:t>
      </w:r>
      <w:bookmarkEnd w:id="25"/>
      <w:r>
        <w:rPr>
          <w:rFonts w:ascii="Arial" w:eastAsia="Arial" w:hAnsi="Arial" w:cs="Arial"/>
        </w:rPr>
        <w:t xml:space="preserve">. The intended recipient </w:t>
      </w:r>
      <w:bookmarkStart w:id="26" w:name="_LINE__10_fed5810e_d8b4_4d54_8737_8f070d"/>
      <w:bookmarkEnd w:id="24"/>
      <w:r>
        <w:rPr>
          <w:rFonts w:ascii="Arial" w:eastAsia="Arial" w:hAnsi="Arial" w:cs="Arial"/>
        </w:rPr>
        <w:t xml:space="preserve">shall provide evidence of a previous prescription from a practitioner and attest that a refill </w:t>
      </w:r>
      <w:bookmarkStart w:id="27" w:name="_LINE__11_0a43dcf3_ad4a_4b17_8f04_6bead1"/>
      <w:bookmarkEnd w:id="26"/>
      <w:r>
        <w:rPr>
          <w:rFonts w:ascii="Arial" w:eastAsia="Arial" w:hAnsi="Arial" w:cs="Arial"/>
        </w:rPr>
        <w:t>of that previous prescription may not be readily or easily obtained under the circumstances.</w:t>
      </w:r>
      <w:bookmarkEnd w:id="18"/>
      <w:bookmarkEnd w:id="27"/>
    </w:p>
    <w:p w:rsidR="0025777B" w:rsidP="0025777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7fe3ec7e_129d_469a_92f9_1453e8"/>
      <w:bookmarkStart w:id="29" w:name="_PAR__4_179f0eec_8780_47c1_9b44_930365d9"/>
      <w:bookmarkStart w:id="30" w:name="_LINE__12_c76c275b_2de1_4381_be27_883e25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25777B" w:rsidRPr="002230A5" w:rsidP="0025777B">
      <w:pPr>
        <w:ind w:left="360" w:firstLine="360"/>
        <w:rPr>
          <w:rFonts w:ascii="Arial" w:eastAsia="Arial" w:hAnsi="Arial" w:cs="Arial"/>
        </w:rPr>
      </w:pPr>
      <w:bookmarkStart w:id="31" w:name="_PAR__5_e2a67398_690f_496b_8a01_2f661d46"/>
      <w:bookmarkStart w:id="32" w:name="_LINE__13_6c09345f_6954_46f1_b3ff_32cdaf"/>
      <w:bookmarkEnd w:id="29"/>
      <w:r w:rsidRPr="002230A5">
        <w:rPr>
          <w:rFonts w:ascii="Arial" w:eastAsia="Arial" w:hAnsi="Arial" w:cs="Arial"/>
          <w:szCs w:val="22"/>
        </w:rPr>
        <w:t xml:space="preserve">Current law authorizes a pharmacist to dispense emergency refills of insulin and </w:t>
      </w:r>
      <w:bookmarkStart w:id="33" w:name="_LINE__14_bc7e82f4_3dc4_4a9c_954c_ec71c1"/>
      <w:bookmarkEnd w:id="32"/>
      <w:r w:rsidRPr="002230A5">
        <w:rPr>
          <w:rFonts w:ascii="Arial" w:eastAsia="Arial" w:hAnsi="Arial" w:cs="Arial"/>
          <w:szCs w:val="22"/>
        </w:rPr>
        <w:t xml:space="preserve">associated insulin-related supplies. </w:t>
      </w:r>
      <w:r>
        <w:rPr>
          <w:rFonts w:ascii="Arial" w:eastAsia="Arial" w:hAnsi="Arial" w:cs="Arial"/>
          <w:szCs w:val="22"/>
        </w:rPr>
        <w:t xml:space="preserve"> </w:t>
      </w:r>
      <w:r w:rsidRPr="002230A5">
        <w:rPr>
          <w:rFonts w:ascii="Arial" w:eastAsia="Arial" w:hAnsi="Arial" w:cs="Arial"/>
          <w:szCs w:val="22"/>
        </w:rPr>
        <w:t>T</w:t>
      </w:r>
      <w:r>
        <w:rPr>
          <w:rFonts w:ascii="Arial" w:eastAsia="Arial" w:hAnsi="Arial" w:cs="Arial"/>
          <w:szCs w:val="22"/>
        </w:rPr>
        <w:t xml:space="preserve">his bill </w:t>
      </w:r>
      <w:r w:rsidRPr="002230A5">
        <w:rPr>
          <w:rFonts w:ascii="Arial" w:eastAsia="Arial" w:hAnsi="Arial" w:cs="Arial"/>
          <w:szCs w:val="22"/>
        </w:rPr>
        <w:t xml:space="preserve">requires that the insulin dispensed be in a </w:t>
      </w:r>
      <w:bookmarkStart w:id="34" w:name="_LINE__15_8f662d06_8388_40e2_b049_41b8d5"/>
      <w:bookmarkEnd w:id="33"/>
      <w:r w:rsidRPr="002230A5">
        <w:rPr>
          <w:rFonts w:ascii="Arial" w:eastAsia="Arial" w:hAnsi="Arial" w:cs="Arial"/>
          <w:szCs w:val="22"/>
        </w:rPr>
        <w:t xml:space="preserve">quantity that is </w:t>
      </w:r>
      <w:r>
        <w:rPr>
          <w:rFonts w:ascii="Arial" w:eastAsia="Arial" w:hAnsi="Arial" w:cs="Arial"/>
          <w:szCs w:val="22"/>
        </w:rPr>
        <w:t xml:space="preserve">at least a 30-day supply. </w:t>
      </w:r>
      <w:bookmarkEnd w:id="34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LR0033,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Minimum Amount of Emergency Refills of Insulin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30A5"/>
    <w:rsid w:val="0025777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127016</ItemId>
    <LRId>65988</LRId>
    <LRNumber>33</LRNumber>
    <LDNumber>60</LDNumber>
    <PaperNumber>HP0026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Clarify the Minimum Amount of Emergency Refills of Insulin</LRTitle>
    <ItemTitle>An Act To Clarify the Minimum Amount of Emergency Refills of Insulin</ItemTitle>
    <ShortTitle1>CLARIFY THE MINIMUM AMOUNT OF</ShortTitle1>
    <ShortTitle2>EMERGENCY REFILLS OF INSULIN</ShortTitle2>
    <SponsorFirstName>Denise</SponsorFirstName>
    <SponsorLastName>Tepler</SponsorLastName>
    <SponsorChamberPrefix>Rep.</SponsorChamberPrefix>
    <SponsorFrom>Topsham</SponsorFrom>
    <DraftingCycleCount>1</DraftingCycleCount>
    <LatestDraftingActionId>137</LatestDraftingActionId>
    <LatestDraftingActionDate>2020-12-29T08:41:41</LatestDraftingActionDate>
    <LatestDrafterName>jpooley</LatestDraft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w:rsidR="0025777B" w:rsidRDefault="0025777B" w:rsidP="0025777B"&amp;gt;&amp;lt;w:pPr&amp;gt;&amp;lt;w:ind w:left="360" /&amp;gt;&amp;lt;/w:pPr&amp;gt;&amp;lt;w:bookmarkStart w:id="0" w:name="_ENACTING_CLAUSE__562dd213_9f55_4121_999" /&amp;gt;&amp;lt;w:bookmarkStart w:id="1" w:name="_DOC_BODY__82527d60_ef56_42a6_8796_bbbf2" /&amp;gt;&amp;lt;w:bookmarkStart w:id="2" w:name="_DOC_BODY_CONTAINER__3fd25dc3_f173_4e33_" /&amp;gt;&amp;lt;w:bookmarkStart w:id="3" w:name="_PAGE__1_497cdc41_16d7_484c_90e2_6dbb4e6" /&amp;gt;&amp;lt;w:bookmarkStart w:id="4" w:name="_PAR__1_8013bd65_4f55_41d8_9503_7fd20701" /&amp;gt;&amp;lt;w:bookmarkStart w:id="5" w:name="_LINE__1_e75ca392_cb50_4193_89f8_d1107c7"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w:rsidR="0025777B" w:rsidRDefault="0025777B" w:rsidP="0025777B"&amp;gt;&amp;lt;w:pPr&amp;gt;&amp;lt;w:ind w:left="360" w:firstLine="360" /&amp;gt;&amp;lt;/w:pPr&amp;gt;&amp;lt;w:bookmarkStart w:id="6" w:name="_BILL_SECTION_HEADER__64946ea8_df1e_46e1" /&amp;gt;&amp;lt;w:bookmarkStart w:id="7" w:name="_BILL_SECTION__ba0600f7_f510_4f3a_9d80_f" /&amp;gt;&amp;lt;w:bookmarkStart w:id="8" w:name="_DOC_BODY_CONTENT__734880a0_4359_47e2_a8" /&amp;gt;&amp;lt;w:bookmarkStart w:id="9" w:name="_PAR__2_6d562b6b_cc28_4dfb_99af_65946af2" /&amp;gt;&amp;lt;w:bookmarkStart w:id="10" w:name="_LINE__2_377fdc61_2cb3_4a53_977b_5165450"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w:name="_BILL_SECTION_NUMBER__f070e3ff_e866_4d28"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§13786-D, sub-§2,&amp;lt;/w:t&amp;gt;&amp;lt;/w:r&amp;gt;&amp;lt;w:r&amp;gt;&amp;lt;w:t xml:space="preserve"&amp;gt; as enacted by PL 2019, c. 666, Pt. B, §1, is &amp;lt;/w:t&amp;gt;&amp;lt;/w:r&amp;gt;&amp;lt;w:bookmarkStart w:id="12" w:name="_LINE__3_6b52b7d9_1b6f_4dbd_99c2_0e7f578" /&amp;gt;&amp;lt;w:bookmarkEnd w:id="10" /&amp;gt;&amp;lt;w:r&amp;gt;&amp;lt;w:t&amp;gt;amended to read:&amp;lt;/w:t&amp;gt;&amp;lt;/w:r&amp;gt;&amp;lt;w:bookmarkEnd w:id="12" /&amp;gt;&amp;lt;/w:p&amp;gt;&amp;lt;w:p w:rsidR="0025777B" w:rsidRDefault="0025777B" w:rsidP="0025777B"&amp;gt;&amp;lt;w:pPr&amp;gt;&amp;lt;w:ind w:left="360" w:firstLine="360" /&amp;gt;&amp;lt;/w:pPr&amp;gt;&amp;lt;w:bookmarkStart w:id="13" w:name="_STATUTE_NUMBER__ce7eb6b6_6184_4a90_bf51" /&amp;gt;&amp;lt;w:bookmarkStart w:id="14" w:name="_STATUTE_SS__5b4f4fd4_cebb_4108_80c5_31e" /&amp;gt;&amp;lt;w:bookmarkStart w:id="15" w:name="_PAR__3_3ae79de0_3474_47c8_8612_90616420" /&amp;gt;&amp;lt;w:bookmarkStart w:id="16" w:name="_LINE__4_ec5ed76f_0a92_4896_b004_8d103f1"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w:name="_STATUTE_HEADNOTE__4ac3ca40_f569_4bc8_88" /&amp;gt;&amp;lt;w:r&amp;gt;&amp;lt;w:rPr&amp;gt;&amp;lt;w:b /&amp;gt;&amp;lt;/w:rPr&amp;gt;&amp;lt;w:t&amp;gt;Authorization.&amp;lt;/w:t&amp;gt;&amp;lt;/w:r&amp;gt;&amp;lt;w:bookmarkEnd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w:name="_STATUTE_CONTENT__eafe1da4_3560_4c87_bc0" /&amp;gt;&amp;lt;w:r&amp;gt;&amp;lt;w:t xml:space="preserve"&amp;gt; As authorized by the board in accordance with rules adopted under &amp;lt;/w:t&amp;gt;&amp;lt;/w:r&amp;gt;&amp;lt;w:bookmarkStart w:id="19" w:name="_LINE__5_7c1c1e58_385d_4b1e_8a4d_e7b41d4" /&amp;gt;&amp;lt;w:bookmarkEnd w:id="16" /&amp;gt;&amp;lt;w:r&amp;gt;&amp;lt;w:t xml:space="preserve"&amp;gt;subsection 3, a pharmacist may dispense emergency refills of insulin and associated &amp;lt;/w:t&amp;gt;&amp;lt;/w:r&amp;gt;&amp;lt;w:bookmarkStart w:id="20" w:name="_LINE__6_19545f8a_bc16_4f5e_808b_8c3acd9" /&amp;gt;&amp;lt;w:bookmarkEnd w:id="19" /&amp;gt;&amp;lt;w:r&amp;gt;&amp;lt;w:t xml:space="preserve"&amp;gt;insulin-related devices and supplies by prescription drug order or standing order or &amp;lt;/w:t&amp;gt;&amp;lt;/w:r&amp;gt;&amp;lt;w:bookmarkStart w:id="21" w:name="_LINE__7_d913f7a2_7f29_4f4d_bff6_a320916" /&amp;gt;&amp;lt;w:bookmarkEnd w:id="20" /&amp;gt;&amp;lt;w:r&amp;gt;&amp;lt;w:t xml:space="preserve"&amp;gt;pursuant to a collaborative practice agreement authorizing insulin to be dispensed. The &amp;lt;/w:t&amp;gt;&amp;lt;/w:r&amp;gt;&amp;lt;w:bookmarkStart w:id="22" w:name="_LINE__8_a7b668dd_3b93_4c52_8437_501818d" /&amp;gt;&amp;lt;w:bookmarkEnd w:id="21" /&amp;gt;&amp;lt;w:r&amp;gt;&amp;lt;w:t xml:space="preserve"&amp;gt;insulin dispensed under this subsection must be in a quantity that is &amp;lt;/w:t&amp;gt;&amp;lt;/w:r&amp;gt;&amp;lt;w:bookmarkStart w:id="23" w:name="_PROCESSED_CHANGE__187284ec_93cc_4d26_8e" /&amp;gt;&amp;lt;w:del w:id="24" w:author="BPS" w:date="2020-11-17T09:22:00Z"&amp;gt;&amp;lt;w:r w:rsidDel="002230A5"&amp;gt;&amp;lt;w:delText xml:space="preserve"&amp;gt;the lesser of a 30-day &amp;lt;/w:delText&amp;gt;&amp;lt;/w:r&amp;gt;&amp;lt;w:bookmarkStart w:id="25" w:name="_LINE__9_35a02a60_2068_4b04_96d4_12322cf" /&amp;gt;&amp;lt;w:bookmarkEnd w:id="22" /&amp;gt;&amp;lt;w:r w:rsidDel="002230A5"&amp;gt;&amp;lt;w:delText&amp;gt;supply and the smallest available package&amp;lt;/w:delText&amp;gt;&amp;lt;/w:r&amp;gt;&amp;lt;/w:del&amp;gt;&amp;lt;w:bookmarkStart w:id="26" w:name="_PROCESSED_CHANGE__878d317c_3ce8_4b48_a2" /&amp;gt;&amp;lt;w:bookmarkEnd w:id="23" /&amp;gt;&amp;lt;w:r&amp;gt;&amp;lt;w:t xml:space="preserve"&amp;gt; &amp;lt;/w:t&amp;gt;&amp;lt;/w:r&amp;gt;&amp;lt;w:ins w:id="27" w:author="BPS" w:date="2020-11-17T09:19:00Z"&amp;gt;&amp;lt;w:r&amp;gt;&amp;lt;w:t&amp;gt;at least a 30-day supply&amp;lt;/w:t&amp;gt;&amp;lt;/w:r&amp;gt;&amp;lt;/w:ins&amp;gt;&amp;lt;w:bookmarkEnd w:id="26" /&amp;gt;&amp;lt;w:r&amp;gt;&amp;lt;w:t xml:space="preserve"&amp;gt;. The intended recipient &amp;lt;/w:t&amp;gt;&amp;lt;/w:r&amp;gt;&amp;lt;w:bookmarkStart w:id="28" w:name="_LINE__10_fed5810e_d8b4_4d54_8737_8f070d" /&amp;gt;&amp;lt;w:bookmarkEnd w:id="25" /&amp;gt;&amp;lt;w:r&amp;gt;&amp;lt;w:t xml:space="preserve"&amp;gt;shall provide evidence of a previous prescription from a practitioner and attest that a refill &amp;lt;/w:t&amp;gt;&amp;lt;/w:r&amp;gt;&amp;lt;w:bookmarkStart w:id="29" w:name="_LINE__11_0a43dcf3_ad4a_4b17_8f04_6bead1" /&amp;gt;&amp;lt;w:bookmarkEnd w:id="28" /&amp;gt;&amp;lt;w:r&amp;gt;&amp;lt;w:t&amp;gt;of that previous prescription may not be readily or easily obtained under the circumstances.&amp;lt;/w:t&amp;gt;&amp;lt;/w:r&amp;gt;&amp;lt;w:bookmarkEnd w:id="18" /&amp;gt;&amp;lt;w:bookmarkEnd w:id="29" /&amp;gt;&amp;lt;/w:p&amp;gt;&amp;lt;w:p w:rsidR="0025777B" w:rsidRDefault="0025777B" w:rsidP="0025777B"&amp;gt;&amp;lt;w:pPr&amp;gt;&amp;lt;w:keepNext /&amp;gt;&amp;lt;w:spacing w:before="240" /&amp;gt;&amp;lt;w:ind w:left="360" /&amp;gt;&amp;lt;w:jc w:val="center" /&amp;gt;&amp;lt;/w:pPr&amp;gt;&amp;lt;w:bookmarkStart w:id="30" w:name="_SUMMARY__7fe3ec7e_129d_469a_92f9_1453e8" /&amp;gt;&amp;lt;w:bookmarkStart w:id="31" w:name="_PAR__4_179f0eec_8780_47c1_9b44_930365d9" /&amp;gt;&amp;lt;w:bookmarkStart w:id="32" w:name="_LINE__12_c76c275b_2de1_4381_be27_883e25"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w:id="32" /&amp;gt;&amp;lt;/w:p&amp;gt;&amp;lt;w:p w:rsidR="0025777B" w:rsidRPr="002230A5" w:rsidRDefault="0025777B" w:rsidP="0025777B"&amp;gt;&amp;lt;w:pPr&amp;gt;&amp;lt;w:ind w:left="360" w:firstLine="360" /&amp;gt;&amp;lt;/w:pPr&amp;gt;&amp;lt;w:bookmarkStart w:id="33" w:name="_PAR__5_e2a67398_690f_496b_8a01_2f661d46" /&amp;gt;&amp;lt;w:bookmarkStart w:id="34" w:name="_LINE__13_6c09345f_6954_46f1_b3ff_32cdaf" /&amp;gt;&amp;lt;w:bookmarkEnd w:id="31" /&amp;gt;&amp;lt;w:r w:rsidRPr="002230A5"&amp;gt;&amp;lt;w:rPr&amp;gt;&amp;lt;w:szCs w:val="22" /&amp;gt;&amp;lt;/w:rPr&amp;gt;&amp;lt;w:t xml:space="preserve"&amp;gt;Current law authorizes a pharmacist to dispense emergency refills of insulin and &amp;lt;/w:t&amp;gt;&amp;lt;/w:r&amp;gt;&amp;lt;w:bookmarkStart w:id="35" w:name="_LINE__14_bc7e82f4_3dc4_4a9c_954c_ec71c1" /&amp;gt;&amp;lt;w:bookmarkEnd w:id="34" /&amp;gt;&amp;lt;w:r w:rsidRPr="002230A5"&amp;gt;&amp;lt;w:rPr&amp;gt;&amp;lt;w:szCs w:val="22" /&amp;gt;&amp;lt;/w:rPr&amp;gt;&amp;lt;w:t xml:space="preserve"&amp;gt;associated insulin-related supplies. &amp;lt;/w:t&amp;gt;&amp;lt;/w:r&amp;gt;&amp;lt;w:r&amp;gt;&amp;lt;w:rPr&amp;gt;&amp;lt;w:szCs w:val="22" /&amp;gt;&amp;lt;/w:rPr&amp;gt;&amp;lt;w:t xml:space="preserve"&amp;gt; &amp;lt;/w:t&amp;gt;&amp;lt;/w:r&amp;gt;&amp;lt;w:r w:rsidRPr="002230A5"&amp;gt;&amp;lt;w:rPr&amp;gt;&amp;lt;w:szCs w:val="22" /&amp;gt;&amp;lt;/w:rPr&amp;gt;&amp;lt;w:t&amp;gt;T&amp;lt;/w:t&amp;gt;&amp;lt;/w:r&amp;gt;&amp;lt;w:r&amp;gt;&amp;lt;w:rPr&amp;gt;&amp;lt;w:szCs w:val="22" /&amp;gt;&amp;lt;/w:rPr&amp;gt;&amp;lt;w:t xml:space="preserve"&amp;gt;his bill &amp;lt;/w:t&amp;gt;&amp;lt;/w:r&amp;gt;&amp;lt;w:r w:rsidRPr="002230A5"&amp;gt;&amp;lt;w:rPr&amp;gt;&amp;lt;w:szCs w:val="22" /&amp;gt;&amp;lt;/w:rPr&amp;gt;&amp;lt;w:t xml:space="preserve"&amp;gt;requires that the insulin dispensed be in a &amp;lt;/w:t&amp;gt;&amp;lt;/w:r&amp;gt;&amp;lt;w:bookmarkStart w:id="36" w:name="_LINE__15_8f662d06_8388_40e2_b049_41b8d5" /&amp;gt;&amp;lt;w:bookmarkEnd w:id="35" /&amp;gt;&amp;lt;w:r w:rsidRPr="002230A5"&amp;gt;&amp;lt;w:rPr&amp;gt;&amp;lt;w:szCs w:val="22" /&amp;gt;&amp;lt;/w:rPr&amp;gt;&amp;lt;w:t xml:space="preserve"&amp;gt;quantity that is &amp;lt;/w:t&amp;gt;&amp;lt;/w:r&amp;gt;&amp;lt;w:r&amp;gt;&amp;lt;w:rPr&amp;gt;&amp;lt;w:szCs w:val="22" /&amp;gt;&amp;lt;/w:rPr&amp;gt;&amp;lt;w:t xml:space="preserve"&amp;gt;at least a 30-day supply. &amp;lt;/w:t&amp;gt;&amp;lt;/w:r&amp;gt;&amp;lt;w:bookmarkEnd w:id="36" /&amp;gt;&amp;lt;/w:p&amp;gt;&amp;lt;w:bookmarkEnd w:id="1" /&amp;gt;&amp;lt;w:bookmarkEnd w:id="2" /&amp;gt;&amp;lt;w:bookmarkEnd w:id="3" /&amp;gt;&amp;lt;w:bookmarkEnd w:id="30" /&amp;gt;&amp;lt;w:bookmarkEnd w:id="33" /&amp;gt;&amp;lt;w:p w:rsidR="00000000" w:rsidRDefault="0025777B"&amp;gt;&amp;lt;w:r&amp;gt;&amp;lt;w:t xml:space="preserve"&amp;gt; &amp;lt;/w:t&amp;gt;&amp;lt;/w:r&amp;gt;&amp;lt;/w:p&amp;gt;&amp;lt;w:sectPr w:rsidR="00000000" w:rsidSect="0025777B"&amp;gt;&amp;lt;w:footerReference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w:rsidR="00754A05" w:rsidRDefault="0025777B"&amp;gt;&amp;lt;w:pPr&amp;gt;&amp;lt;w:pStyle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/&amp;gt;&amp;lt;/w:rPr&amp;gt;&amp;lt;w:t&amp;gt;130LR0033(01)&amp;lt;/w:t&amp;gt;&amp;lt;/w:r&amp;gt;&amp;lt;w:r&amp;gt;&amp;lt;w:rPr&amp;gt;&amp;lt;w:snapToGrid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497cdc41_16d7_484c_90e2_6dbb4e6&lt;/BookmarkName&gt;&lt;Tables /&gt;&lt;/ProcessedCheckInPage&gt;&lt;/Pages&gt;&lt;Paragraphs&gt;&lt;CheckInParagraphs&gt;&lt;PageNumber&gt;1&lt;/PageNumber&gt;&lt;BookmarkName&gt;_PAR__1_8013bd65_4f55_41d8_9503_7fd20701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d562b6b_cc28_4dfb_99af_65946af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ae79de0_3474_47c8_8612_90616420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179f0eec_8780_47c1_9b44_930365d9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a67398_690f_496b_8a01_2f661d46&lt;/BookmarkName&gt;&lt;StartingLineNumber&gt;13&lt;/StartingLineNumber&gt;&lt;EndingLineNumber&gt;15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