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Establish Processing Time Limits for Permit by Rule Applications Under the Site Location of Development Laws</w:t>
      </w:r>
    </w:p>
    <w:p w:rsidR="007C11C1" w:rsidP="007C11C1">
      <w:pPr>
        <w:spacing w:after="240"/>
        <w:ind w:left="360"/>
        <w:jc w:val="right"/>
        <w:rPr>
          <w:rFonts w:ascii="Arial" w:eastAsia="Arial" w:hAnsi="Arial" w:cs="Arial"/>
          <w:caps/>
        </w:rPr>
      </w:pPr>
      <w:bookmarkStart w:id="0" w:name="_AMEND_TITLE__2ce3ad47_d6ce_4f00_9ee3_c0"/>
      <w:bookmarkStart w:id="1" w:name="_PAGE__1_aa6fe606_d679_485a_b1a8_65b62be"/>
      <w:bookmarkStart w:id="2" w:name="_PAR__2_30f356aa_1773_4f38_9167_fbf83a01"/>
      <w:r>
        <w:rPr>
          <w:rFonts w:ascii="Arial" w:eastAsia="Arial" w:hAnsi="Arial" w:cs="Arial"/>
          <w:caps/>
        </w:rPr>
        <w:t>L.D. 9</w:t>
      </w:r>
    </w:p>
    <w:p w:rsidR="007C11C1" w:rsidP="007C11C1">
      <w:pPr>
        <w:tabs>
          <w:tab w:val="right" w:pos="8928"/>
        </w:tabs>
        <w:spacing w:after="360"/>
        <w:ind w:left="360"/>
        <w:rPr>
          <w:rFonts w:ascii="Arial" w:eastAsia="Arial" w:hAnsi="Arial" w:cs="Arial"/>
        </w:rPr>
      </w:pPr>
      <w:bookmarkStart w:id="3" w:name="_PAR__3_649c3ece_898b_4a5b_9f30_556f078e"/>
      <w:bookmarkEnd w:id="2"/>
      <w:r>
        <w:rPr>
          <w:rFonts w:ascii="Arial" w:eastAsia="Arial" w:hAnsi="Arial" w:cs="Arial"/>
        </w:rPr>
        <w:t>Date:</w:t>
      </w:r>
      <w:r>
        <w:rPr>
          <w:rFonts w:ascii="Arial" w:eastAsia="Arial" w:hAnsi="Arial" w:cs="Arial"/>
        </w:rPr>
        <w:tab/>
        <w:t>(Filing No. H-         )</w:t>
      </w:r>
    </w:p>
    <w:p w:rsidR="007C11C1" w:rsidP="007C11C1">
      <w:pPr>
        <w:spacing w:before="600" w:after="300"/>
        <w:ind w:left="360"/>
        <w:jc w:val="center"/>
        <w:outlineLvl w:val="0"/>
        <w:rPr>
          <w:rFonts w:ascii="Arial" w:eastAsia="Arial" w:hAnsi="Arial" w:cs="Arial"/>
        </w:rPr>
      </w:pPr>
      <w:bookmarkStart w:id="4" w:name="_PAR__4_83c5d373_c9cf_4d08_a155_d1ec2a01"/>
      <w:bookmarkEnd w:id="3"/>
      <w:r>
        <w:rPr>
          <w:rFonts w:ascii="Arial" w:eastAsia="Arial" w:hAnsi="Arial" w:cs="Arial"/>
          <w:b/>
          <w:caps/>
          <w:sz w:val="24"/>
          <w:szCs w:val="32"/>
        </w:rPr>
        <w:t xml:space="preserve">Environment and Natural Resources </w:t>
      </w:r>
    </w:p>
    <w:p w:rsidR="007C11C1" w:rsidP="007C11C1">
      <w:pPr>
        <w:spacing w:before="60" w:after="60"/>
        <w:ind w:left="720"/>
        <w:rPr>
          <w:rFonts w:ascii="Arial" w:eastAsia="Arial" w:hAnsi="Arial" w:cs="Arial"/>
        </w:rPr>
      </w:pPr>
      <w:bookmarkStart w:id="5" w:name="_PAR__5_7d654b5e_fca0_4b65_8dae_38b947b6"/>
      <w:bookmarkEnd w:id="4"/>
      <w:r>
        <w:rPr>
          <w:rFonts w:ascii="Arial" w:eastAsia="Arial" w:hAnsi="Arial" w:cs="Arial"/>
        </w:rPr>
        <w:t>Reproduced and distributed under the direction of the Clerk of the House.</w:t>
      </w:r>
    </w:p>
    <w:p w:rsidR="007C11C1" w:rsidP="007C11C1">
      <w:pPr>
        <w:spacing w:before="160" w:after="0"/>
        <w:ind w:left="360"/>
        <w:jc w:val="center"/>
        <w:outlineLvl w:val="0"/>
        <w:rPr>
          <w:rFonts w:ascii="Arial" w:eastAsia="Arial" w:hAnsi="Arial" w:cs="Arial"/>
          <w:b/>
          <w:caps/>
          <w:sz w:val="24"/>
          <w:szCs w:val="32"/>
        </w:rPr>
      </w:pPr>
      <w:bookmarkStart w:id="6" w:name="_PAR__6_18e5c133_99f8_4401_88c4_bf9da613"/>
      <w:bookmarkEnd w:id="5"/>
      <w:r>
        <w:rPr>
          <w:rFonts w:ascii="Arial" w:eastAsia="Arial" w:hAnsi="Arial" w:cs="Arial"/>
          <w:b/>
          <w:caps/>
          <w:sz w:val="24"/>
          <w:szCs w:val="32"/>
        </w:rPr>
        <w:t>STATE OF MAINE</w:t>
      </w:r>
    </w:p>
    <w:p w:rsidR="007C11C1" w:rsidP="007C11C1">
      <w:pPr>
        <w:spacing w:after="0"/>
        <w:ind w:left="360"/>
        <w:jc w:val="center"/>
        <w:outlineLvl w:val="0"/>
        <w:rPr>
          <w:rFonts w:ascii="Arial" w:eastAsia="Arial" w:hAnsi="Arial" w:cs="Arial"/>
          <w:b/>
          <w:caps/>
          <w:sz w:val="24"/>
          <w:szCs w:val="32"/>
        </w:rPr>
      </w:pPr>
      <w:bookmarkStart w:id="7" w:name="_PAR__7_8658ce13_7144_4190_a3b8_23977631"/>
      <w:bookmarkEnd w:id="6"/>
      <w:r>
        <w:rPr>
          <w:rFonts w:ascii="Arial" w:eastAsia="Arial" w:hAnsi="Arial" w:cs="Arial"/>
          <w:b/>
          <w:caps/>
          <w:sz w:val="24"/>
          <w:szCs w:val="32"/>
        </w:rPr>
        <w:t>HOUSE OF REPRESENTATIVES</w:t>
      </w:r>
    </w:p>
    <w:p w:rsidR="007C11C1" w:rsidP="007C11C1">
      <w:pPr>
        <w:spacing w:after="0"/>
        <w:ind w:left="360"/>
        <w:jc w:val="center"/>
        <w:outlineLvl w:val="0"/>
        <w:rPr>
          <w:rFonts w:ascii="Arial" w:eastAsia="Arial" w:hAnsi="Arial" w:cs="Arial"/>
          <w:b/>
          <w:caps/>
          <w:sz w:val="24"/>
          <w:szCs w:val="32"/>
        </w:rPr>
      </w:pPr>
      <w:bookmarkStart w:id="8" w:name="_PAR__8_841c2e4e_ba94_4212_a517_2a6a182a"/>
      <w:bookmarkEnd w:id="7"/>
      <w:r>
        <w:rPr>
          <w:rFonts w:ascii="Arial" w:eastAsia="Arial" w:hAnsi="Arial" w:cs="Arial"/>
          <w:b/>
          <w:caps/>
          <w:sz w:val="24"/>
          <w:szCs w:val="32"/>
        </w:rPr>
        <w:t>131st Legislature</w:t>
      </w:r>
    </w:p>
    <w:p w:rsidR="007C11C1" w:rsidP="007C11C1">
      <w:pPr>
        <w:spacing w:after="0"/>
        <w:ind w:left="360"/>
        <w:jc w:val="center"/>
        <w:outlineLvl w:val="0"/>
        <w:rPr>
          <w:rFonts w:ascii="Arial" w:eastAsia="Arial" w:hAnsi="Arial" w:cs="Arial"/>
          <w:b/>
          <w:caps/>
          <w:sz w:val="24"/>
          <w:szCs w:val="32"/>
        </w:rPr>
      </w:pPr>
      <w:bookmarkStart w:id="9" w:name="_PAR__9_320daadb_0412_40fa_9ad4_8253497d"/>
      <w:bookmarkEnd w:id="8"/>
      <w:r>
        <w:rPr>
          <w:rFonts w:ascii="Arial" w:eastAsia="Arial" w:hAnsi="Arial" w:cs="Arial"/>
          <w:b/>
          <w:caps/>
          <w:sz w:val="24"/>
          <w:szCs w:val="32"/>
        </w:rPr>
        <w:t>First Special Session</w:t>
      </w:r>
    </w:p>
    <w:p w:rsidR="007C11C1" w:rsidP="007C11C1">
      <w:pPr>
        <w:spacing w:before="400" w:after="200"/>
        <w:ind w:left="360" w:firstLine="360"/>
        <w:rPr>
          <w:rFonts w:ascii="Arial" w:eastAsia="Arial" w:hAnsi="Arial" w:cs="Arial"/>
        </w:rPr>
      </w:pPr>
      <w:bookmarkStart w:id="10" w:name="_PAR__10_1961cb1d_fbef_42ea_8608_b7decab"/>
      <w:bookmarkEnd w:id="9"/>
      <w:r>
        <w:rPr>
          <w:rFonts w:ascii="Arial" w:eastAsia="Arial" w:hAnsi="Arial" w:cs="Arial"/>
          <w:szCs w:val="22"/>
        </w:rPr>
        <w:t>COMMITTEE AMENDMENT “      ” to H.P. 13, L.D. 9, “An Act to Establish Processing Time Limits for Permit by Rule Applications Under the Site Location of Development Laws”</w:t>
      </w:r>
    </w:p>
    <w:p w:rsidR="007C11C1" w:rsidP="007C11C1">
      <w:pPr>
        <w:ind w:left="360" w:firstLine="360"/>
        <w:rPr>
          <w:rFonts w:ascii="Arial" w:eastAsia="Arial" w:hAnsi="Arial" w:cs="Arial"/>
        </w:rPr>
      </w:pPr>
      <w:bookmarkStart w:id="11" w:name="_INSTRUCTION__48952f43_2226_4eba_a501_9f"/>
      <w:bookmarkStart w:id="12" w:name="_PAR__11_94511cb6_3d99_48ec_9f3a_fc1cec5"/>
      <w:bookmarkEnd w:id="0"/>
      <w:bookmarkEnd w:id="10"/>
      <w:r>
        <w:rPr>
          <w:rFonts w:ascii="Arial" w:eastAsia="Arial" w:hAnsi="Arial" w:cs="Arial"/>
        </w:rPr>
        <w:t>Amend the bill by striking out everything after the enacting clause and inserting the following:</w:t>
      </w:r>
    </w:p>
    <w:p w:rsidR="007C11C1" w:rsidP="007C11C1">
      <w:pPr>
        <w:ind w:left="360" w:firstLine="360"/>
        <w:rPr>
          <w:rFonts w:ascii="Arial" w:eastAsia="Arial" w:hAnsi="Arial" w:cs="Arial"/>
        </w:rPr>
      </w:pPr>
      <w:bookmarkStart w:id="13" w:name="_PAR__12_9dbf61e0_793b_4643_a2a5_b8cae82"/>
      <w:bookmarkEnd w:id="12"/>
      <w:r>
        <w:rPr>
          <w:rFonts w:ascii="Arial" w:eastAsia="Arial" w:hAnsi="Arial" w:cs="Arial"/>
        </w:rPr>
        <w:t>'</w:t>
      </w:r>
      <w:r>
        <w:rPr>
          <w:rFonts w:ascii="Arial" w:eastAsia="Arial" w:hAnsi="Arial" w:cs="Arial"/>
          <w:b/>
          <w:sz w:val="24"/>
        </w:rPr>
        <w:t>Sec. 1.  38 MRSA §344, sub-§2-A, ¶B,</w:t>
      </w:r>
      <w:r>
        <w:rPr>
          <w:rFonts w:ascii="Arial" w:eastAsia="Arial" w:hAnsi="Arial" w:cs="Arial"/>
        </w:rPr>
        <w:t xml:space="preserve"> as enacted by PL 1989, c. 890, Pt. A, §22 and affected by §40, is amended to read:</w:t>
      </w:r>
    </w:p>
    <w:p w:rsidR="007C11C1" w:rsidP="007C11C1">
      <w:pPr>
        <w:ind w:left="720"/>
        <w:rPr>
          <w:rFonts w:ascii="Arial" w:eastAsia="Arial" w:hAnsi="Arial" w:cs="Arial"/>
        </w:rPr>
      </w:pPr>
      <w:bookmarkStart w:id="14" w:name="_PAR__13_aef21156_a237_41d9_98d1_f285c30"/>
      <w:bookmarkEnd w:id="13"/>
      <w:r>
        <w:rPr>
          <w:rFonts w:ascii="Arial" w:eastAsia="Arial" w:hAnsi="Arial" w:cs="Arial"/>
        </w:rPr>
        <w:t>B.  The commissioner shall decide whether an application meets the permit by rule provisions under subsection 7 within 20 working days after notifying the applicant of acceptance of the application</w:t>
      </w:r>
      <w:r>
        <w:rPr>
          <w:rFonts w:ascii="Arial" w:eastAsia="Arial" w:hAnsi="Arial" w:cs="Arial"/>
          <w:u w:val="single"/>
        </w:rPr>
        <w:t>, except that, in the case of an application to undertake an activity that requires a permit under chapter 3, subchapter 1, article 6, the commissioner shall decide whether the application meets the permit by rule provisions under subsection 7 within 90 calendar days after notifying the applicant of acceptance of the application unless the commissioner establishes a different time period for the decision pursuant to section 344-B</w:t>
      </w:r>
      <w:r>
        <w:rPr>
          <w:rFonts w:ascii="Arial" w:eastAsia="Arial" w:hAnsi="Arial" w:cs="Arial"/>
        </w:rPr>
        <w:t>.'</w:t>
      </w:r>
    </w:p>
    <w:p w:rsidR="007C11C1" w:rsidP="007C11C1">
      <w:pPr>
        <w:ind w:left="360" w:firstLine="360"/>
        <w:rPr>
          <w:rFonts w:ascii="Arial" w:eastAsia="Arial" w:hAnsi="Arial" w:cs="Arial"/>
        </w:rPr>
      </w:pPr>
      <w:bookmarkStart w:id="15" w:name="_INSTRUCTION__0bd7a5d6_8399_4b09_9fca_e1"/>
      <w:bookmarkStart w:id="16" w:name="_PAR__14_d6962836_8410_4f1c_87c0_78b62de"/>
      <w:bookmarkEnd w:id="11"/>
      <w:bookmarkEnd w:id="14"/>
      <w:r>
        <w:rPr>
          <w:rFonts w:ascii="Arial" w:eastAsia="Arial" w:hAnsi="Arial" w:cs="Arial"/>
        </w:rPr>
        <w:t>Amend the bill by relettering or renumbering any nonconsecutive Part letter or section number to read consecutively.</w:t>
      </w:r>
    </w:p>
    <w:p w:rsidR="007C11C1" w:rsidP="007C11C1">
      <w:pPr>
        <w:keepNext/>
        <w:spacing w:before="240"/>
        <w:ind w:left="360"/>
        <w:jc w:val="center"/>
        <w:rPr>
          <w:rFonts w:ascii="Arial" w:eastAsia="Arial" w:hAnsi="Arial" w:cs="Arial"/>
        </w:rPr>
      </w:pPr>
      <w:bookmarkStart w:id="17" w:name="_SUMMARY__e5e78e9e_65c0_4f83_b2fd_c364f2"/>
      <w:bookmarkStart w:id="18" w:name="_PAR__15_19e4c03e_379e_4592_90d2_05e457d"/>
      <w:bookmarkEnd w:id="15"/>
      <w:bookmarkEnd w:id="16"/>
      <w:r>
        <w:rPr>
          <w:rFonts w:ascii="Arial" w:eastAsia="Arial" w:hAnsi="Arial" w:cs="Arial"/>
          <w:b/>
          <w:sz w:val="24"/>
        </w:rPr>
        <w:t>SUMMARY</w:t>
      </w:r>
    </w:p>
    <w:p w:rsidR="007C11C1" w:rsidP="007C11C1">
      <w:pPr>
        <w:keepNext/>
        <w:ind w:left="360" w:firstLine="360"/>
        <w:rPr>
          <w:rFonts w:ascii="Arial" w:eastAsia="Arial" w:hAnsi="Arial" w:cs="Arial"/>
        </w:rPr>
      </w:pPr>
      <w:bookmarkStart w:id="19" w:name="_PAR__16_5cf56c43_2597_41bc_98f0_530b063"/>
      <w:bookmarkEnd w:id="18"/>
      <w:r w:rsidRPr="009C5E46">
        <w:rPr>
          <w:rFonts w:ascii="Arial" w:eastAsia="Arial" w:hAnsi="Arial" w:cs="Arial"/>
        </w:rPr>
        <w:t>This amendment replaces the bill and exempt</w:t>
      </w:r>
      <w:r>
        <w:rPr>
          <w:rFonts w:ascii="Arial" w:eastAsia="Arial" w:hAnsi="Arial" w:cs="Arial"/>
        </w:rPr>
        <w:t>s</w:t>
      </w:r>
      <w:r w:rsidRPr="009C5E46">
        <w:rPr>
          <w:rFonts w:ascii="Arial" w:eastAsia="Arial" w:hAnsi="Arial" w:cs="Arial"/>
        </w:rPr>
        <w:t xml:space="preserve"> permit by rule applications under the site location of development laws from the 20-day processing requirement under current law and instead requires the Commissioner of Environmental Protection to decide whether such an application meets applicable permit by rule requirements within 90 calendar days of notifying the applicant that the application has been accepted unless the commissioner establishes a different time period for the decision pursuant to the Maine Revised Statutes, Title 38, section 344-B.</w:t>
      </w:r>
    </w:p>
    <w:p w:rsidR="007C11C1" w:rsidP="007C11C1">
      <w:pPr>
        <w:keepNext/>
        <w:spacing w:before="60" w:after="60"/>
        <w:ind w:left="360"/>
        <w:jc w:val="center"/>
        <w:rPr>
          <w:rFonts w:ascii="Arial" w:eastAsia="Arial" w:hAnsi="Arial" w:cs="Arial"/>
        </w:rPr>
      </w:pPr>
      <w:bookmarkStart w:id="20" w:name="_FISCAL_NOTE_REQUIRED__c83ff86e_e7d0_4fe"/>
      <w:bookmarkStart w:id="21" w:name="_PAR__17_5c776b13_8a68_49d6_b876_14b44d8"/>
      <w:bookmarkEnd w:id="19"/>
      <w:r>
        <w:rPr>
          <w:rFonts w:ascii="Arial" w:eastAsia="Arial" w:hAnsi="Arial" w:cs="Arial"/>
          <w:b/>
        </w:rPr>
        <w:t>FISCAL NOTE REQUIRED</w:t>
      </w:r>
    </w:p>
    <w:p w:rsidR="00000000" w:rsidRPr="007C11C1" w:rsidP="007C11C1">
      <w:pPr>
        <w:spacing w:before="60" w:after="60"/>
        <w:ind w:left="360"/>
        <w:jc w:val="center"/>
        <w:rPr>
          <w:rFonts w:ascii="Arial" w:eastAsia="Arial" w:hAnsi="Arial" w:cs="Arial"/>
          <w:b/>
        </w:rPr>
      </w:pPr>
      <w:bookmarkStart w:id="22" w:name="_PAR__18_1a2fc32c_29a0_45ca_9e1d_ff7f62b"/>
      <w:bookmarkEnd w:id="21"/>
      <w:r>
        <w:rPr>
          <w:rFonts w:ascii="Arial" w:eastAsia="Arial" w:hAnsi="Arial" w:cs="Arial"/>
          <w:b/>
        </w:rPr>
        <w:t>(See attached)</w:t>
      </w:r>
      <w:bookmarkEnd w:id="1"/>
      <w:bookmarkEnd w:id="17"/>
      <w:bookmarkEnd w:id="20"/>
      <w:bookmarkEnd w:id="22"/>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LR0092, item 2 - 131st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131st Maine Legislature</w:t>
    </w:r>
  </w:p>
  <w:p>
    <w:pPr>
      <w:suppressLineNumbers/>
      <w:spacing w:before="0" w:after="0"/>
      <w:jc w:val="center"/>
      <w:rPr>
        <w:rFonts w:ascii="Arial" w:eastAsia="Arial" w:hAnsi="Arial" w:cs="Arial"/>
      </w:rPr>
    </w:pPr>
    <w:r>
      <w:rPr>
        <w:rFonts w:ascii="Arial" w:eastAsia="Arial" w:hAnsi="Arial" w:cs="Arial"/>
        <w:sz w:val="22"/>
      </w:rPr>
      <w:t>An Act to Establish Processing Time Limits for Permit by Rule Applications Under the Site Location of Development Laws</w:t>
    </w:r>
  </w:p>
  <w:p>
    <w:pPr>
      <w:suppressLineNumbers/>
      <w:spacing w:before="0" w:after="0"/>
      <w:jc w:val="center"/>
      <w:rPr>
        <w:rFonts w:ascii="Arial" w:eastAsia="Arial" w:hAnsi="Arial" w:cs="Arial"/>
      </w:rPr>
    </w:pPr>
    <w:r>
      <w:rPr>
        <w:rFonts w:ascii="Arial" w:eastAsia="Arial" w:hAnsi="Arial" w:cs="Arial"/>
        <w:sz w:val="22"/>
      </w:rPr>
      <w:t>L.D. 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C11C1"/>
    <w:rsid w:val="007D72C8"/>
    <w:rsid w:val="007F3B1E"/>
    <w:rsid w:val="00801F19"/>
    <w:rsid w:val="00806421"/>
    <w:rsid w:val="008A5943"/>
    <w:rsid w:val="0092322A"/>
    <w:rsid w:val="009367EC"/>
    <w:rsid w:val="0099722B"/>
    <w:rsid w:val="009B3D4F"/>
    <w:rsid w:val="009C5E46"/>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