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Include Certain Mental Health Data in Firearm Fatalities and Hospitalizations Reports</w:t>
      </w:r>
    </w:p>
    <w:p w:rsidR="00F109A9" w:rsidP="00F109A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940eab4_caaf_46d6_9439_9c"/>
      <w:bookmarkStart w:id="1" w:name="_PAGE__1_d5bacd71_0634_4664_a6dc_5b8f86d"/>
      <w:bookmarkStart w:id="2" w:name="_PAR__2_5b8f394a_3f51_4e3d_b1fd_fcb516f6"/>
      <w:r>
        <w:rPr>
          <w:rFonts w:ascii="Arial" w:eastAsia="Arial" w:hAnsi="Arial" w:cs="Arial"/>
          <w:caps/>
        </w:rPr>
        <w:t>L.D. 1187</w:t>
      </w:r>
    </w:p>
    <w:p w:rsidR="00F109A9" w:rsidP="00F109A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78cfe7e_4929_48a9_92a3_f1ed003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109A9" w:rsidP="00F109A9">
      <w:pPr>
        <w:spacing w:before="60" w:after="60"/>
        <w:ind w:left="720"/>
        <w:rPr>
          <w:rFonts w:ascii="Arial" w:eastAsia="Arial" w:hAnsi="Arial" w:cs="Arial"/>
        </w:rPr>
      </w:pPr>
      <w:bookmarkStart w:id="4" w:name="_PAR__4_1061777c_e04f_42f1_9381_1efb4c87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F109A9" w:rsidP="00F109A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cdd3b92_b645_4f42_8211_f1a4e7e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109A9" w:rsidP="00F109A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5a0b95a_6c24_4f10_bfb3_ebcf6624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109A9" w:rsidP="00F109A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30f396b_44c8_49d4_bc4b_94a4245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109A9" w:rsidP="00F109A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2334baf_a356_4838_8b13_f4bd3e7a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109A9" w:rsidP="00F109A9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24c3a514_adaa_4454_a443_75a7040c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792, L.D. 1187, “An Act to Require Certain Mental Health Data to Be Included in Uniform Crime Reports”</w:t>
      </w:r>
    </w:p>
    <w:p w:rsidR="00F109A9" w:rsidP="00F109A9">
      <w:pPr>
        <w:ind w:left="360" w:firstLine="360"/>
        <w:rPr>
          <w:rFonts w:ascii="Arial" w:eastAsia="Arial" w:hAnsi="Arial" w:cs="Arial"/>
        </w:rPr>
      </w:pPr>
      <w:bookmarkStart w:id="10" w:name="_INSTRUCTION__f80e7b62_5fde_4e38_8d8b_2b"/>
      <w:bookmarkStart w:id="11" w:name="_PAR__10_b0332d77_7e34_4b88_8a3c_bc38e52"/>
      <w:bookmarkEnd w:id="0"/>
      <w:bookmarkEnd w:id="9"/>
      <w:r>
        <w:rPr>
          <w:rFonts w:ascii="Arial" w:eastAsia="Arial" w:hAnsi="Arial" w:cs="Arial"/>
        </w:rPr>
        <w:t>Amend the amendment by striking out the substitute title and substituting the following:</w:t>
      </w:r>
    </w:p>
    <w:p w:rsidR="00F109A9" w:rsidP="00F109A9">
      <w:pPr>
        <w:ind w:left="360"/>
        <w:rPr>
          <w:rFonts w:ascii="Arial" w:eastAsia="Arial" w:hAnsi="Arial" w:cs="Arial"/>
        </w:rPr>
      </w:pPr>
      <w:bookmarkStart w:id="12" w:name="_PAR__11_d6e8eed3_de15_4447_a34c_ec93390"/>
      <w:bookmarkEnd w:id="11"/>
      <w:r>
        <w:rPr>
          <w:rFonts w:ascii="Arial" w:eastAsia="Arial" w:hAnsi="Arial" w:cs="Arial"/>
          <w:b/>
        </w:rPr>
        <w:t>'An Act to Include Certain Mental Health Assessment Data in Firearm Fatalities and Hospitalizations Reports'</w:t>
      </w:r>
    </w:p>
    <w:p w:rsidR="00F109A9" w:rsidP="00F109A9">
      <w:pPr>
        <w:ind w:left="360" w:firstLine="360"/>
        <w:rPr>
          <w:rFonts w:ascii="Arial" w:eastAsia="Arial" w:hAnsi="Arial" w:cs="Arial"/>
        </w:rPr>
      </w:pPr>
      <w:bookmarkStart w:id="13" w:name="_INSTRUCTION__a428e139_d668_4677_93db_cf"/>
      <w:bookmarkStart w:id="14" w:name="_PAR__12_5ecb9e57_0e72_4e2e_8824_91b5eb6"/>
      <w:bookmarkEnd w:id="10"/>
      <w:bookmarkEnd w:id="12"/>
      <w:r>
        <w:rPr>
          <w:rFonts w:ascii="Arial" w:eastAsia="Arial" w:hAnsi="Arial" w:cs="Arial"/>
        </w:rPr>
        <w:t>Amend the amendment in section 1 in the c. 256-A headnote in the last line (page 1, line 19 in amendment) by striking out the following: "</w:t>
      </w:r>
      <w:r>
        <w:rPr>
          <w:rFonts w:ascii="Arial" w:eastAsia="Arial" w:hAnsi="Arial" w:cs="Arial"/>
          <w:b/>
          <w:u w:val="single"/>
        </w:rPr>
        <w:t>REFERRALS</w:t>
      </w:r>
      <w:r>
        <w:rPr>
          <w:rFonts w:ascii="Arial" w:eastAsia="Arial" w:hAnsi="Arial" w:cs="Arial"/>
        </w:rPr>
        <w:t>" and inserting the following: '</w:t>
      </w:r>
      <w:r w:rsidRPr="00590ADC">
        <w:rPr>
          <w:rFonts w:ascii="Arial" w:eastAsia="Arial" w:hAnsi="Arial" w:cs="Arial"/>
          <w:b/>
          <w:u w:val="single"/>
        </w:rPr>
        <w:t>ASSESSMENT DATA</w:t>
      </w:r>
      <w:r>
        <w:rPr>
          <w:rFonts w:ascii="Arial" w:eastAsia="Arial" w:hAnsi="Arial" w:cs="Arial"/>
        </w:rPr>
        <w:t>'</w:t>
      </w:r>
    </w:p>
    <w:p w:rsidR="00F109A9" w:rsidP="00F109A9">
      <w:pPr>
        <w:ind w:left="360" w:firstLine="360"/>
        <w:rPr>
          <w:rFonts w:ascii="Arial" w:eastAsia="Arial" w:hAnsi="Arial" w:cs="Arial"/>
        </w:rPr>
      </w:pPr>
      <w:bookmarkStart w:id="15" w:name="_INSTRUCTION__0ab2c9ca_1730_4150_aa87_af"/>
      <w:bookmarkStart w:id="16" w:name="_PAR__13_56e1305d_86f3_4721_afd9_3a03cea"/>
      <w:bookmarkEnd w:id="13"/>
      <w:bookmarkEnd w:id="14"/>
      <w:r>
        <w:rPr>
          <w:rFonts w:ascii="Arial" w:eastAsia="Arial" w:hAnsi="Arial" w:cs="Arial"/>
        </w:rPr>
        <w:t>Amend the amendment in section 2 in §1425 in the last line (page 1, line 23 in amendment) by striking out the following: "</w:t>
      </w:r>
      <w:r>
        <w:rPr>
          <w:rFonts w:ascii="Arial" w:eastAsia="Arial" w:hAnsi="Arial" w:cs="Arial"/>
          <w:b/>
          <w:u w:val="single"/>
        </w:rPr>
        <w:t>referrals</w:t>
      </w:r>
      <w:r>
        <w:rPr>
          <w:rFonts w:ascii="Arial" w:eastAsia="Arial" w:hAnsi="Arial" w:cs="Arial"/>
        </w:rPr>
        <w:t>" and inserting the following: '</w:t>
      </w:r>
      <w:r w:rsidRPr="00590ADC">
        <w:rPr>
          <w:rFonts w:ascii="Arial" w:eastAsia="Arial" w:hAnsi="Arial" w:cs="Arial"/>
          <w:b/>
          <w:u w:val="single"/>
        </w:rPr>
        <w:t>assessment data</w:t>
      </w:r>
      <w:r>
        <w:rPr>
          <w:rFonts w:ascii="Arial" w:eastAsia="Arial" w:hAnsi="Arial" w:cs="Arial"/>
        </w:rPr>
        <w:t>'</w:t>
      </w:r>
    </w:p>
    <w:p w:rsidR="00F109A9" w:rsidP="00F109A9">
      <w:pPr>
        <w:ind w:left="360" w:firstLine="360"/>
        <w:rPr>
          <w:rFonts w:ascii="Arial" w:eastAsia="Arial" w:hAnsi="Arial" w:cs="Arial"/>
        </w:rPr>
      </w:pPr>
      <w:bookmarkStart w:id="17" w:name="_INSTRUCTION__bdeb0ac1_07bd_4e01_b4c6_6f"/>
      <w:bookmarkStart w:id="18" w:name="_PAR__14_82306861_0329_45f5_939b_2f66edd"/>
      <w:bookmarkEnd w:id="15"/>
      <w:bookmarkEnd w:id="16"/>
      <w:r>
        <w:rPr>
          <w:rFonts w:ascii="Arial" w:eastAsia="Arial" w:hAnsi="Arial" w:cs="Arial"/>
        </w:rPr>
        <w:t>Amend the amendment by striking out all of sections 5 and 6 and inserting the following:</w:t>
      </w:r>
    </w:p>
    <w:p w:rsidR="00F109A9" w:rsidP="00F109A9">
      <w:pPr>
        <w:ind w:left="360" w:firstLine="360"/>
        <w:rPr>
          <w:rFonts w:ascii="Arial" w:eastAsia="Arial" w:hAnsi="Arial" w:cs="Arial"/>
        </w:rPr>
      </w:pPr>
      <w:bookmarkStart w:id="19" w:name="_PAR__15_77d3f323_a800_4127_b257_40b6cde"/>
      <w:bookmarkEnd w:id="18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5.  22 MRSA §1425, sub-§3</w:t>
      </w:r>
      <w:r>
        <w:rPr>
          <w:rFonts w:ascii="Arial" w:eastAsia="Arial" w:hAnsi="Arial" w:cs="Arial"/>
        </w:rPr>
        <w:t xml:space="preserve"> is enacted to read:</w:t>
      </w:r>
    </w:p>
    <w:p w:rsidR="00F109A9" w:rsidP="00F109A9">
      <w:pPr>
        <w:ind w:left="360" w:firstLine="360"/>
        <w:rPr>
          <w:rFonts w:ascii="Arial" w:eastAsia="Arial" w:hAnsi="Arial" w:cs="Arial"/>
        </w:rPr>
      </w:pPr>
      <w:bookmarkStart w:id="20" w:name="_PAR__16_5c3d424b_6ff3_4038_be87_7a973e5"/>
      <w:bookmarkEnd w:id="19"/>
      <w:r>
        <w:rPr>
          <w:rFonts w:ascii="Arial" w:eastAsia="Arial" w:hAnsi="Arial" w:cs="Arial"/>
          <w:b/>
          <w:u w:val="single"/>
        </w:rPr>
        <w:t xml:space="preserve">3.  Risk assessments. </w:t>
      </w:r>
      <w:r>
        <w:rPr>
          <w:rFonts w:ascii="Arial" w:eastAsia="Arial" w:hAnsi="Arial" w:cs="Arial"/>
          <w:u w:val="single"/>
        </w:rPr>
        <w:t xml:space="preserve"> The number of assessments by a medical practitioner performed pursuant to Title 34</w:t>
      </w:r>
      <w:r>
        <w:rPr>
          <w:rFonts w:ascii="Arial" w:eastAsia="Arial" w:hAnsi="Arial" w:cs="Arial"/>
          <w:u w:val="single"/>
        </w:rPr>
        <w:noBreakHyphen/>
        <w:t>B, section 3862</w:t>
      </w:r>
      <w:r>
        <w:rPr>
          <w:rFonts w:ascii="Arial" w:eastAsia="Arial" w:hAnsi="Arial" w:cs="Arial"/>
          <w:u w:val="single"/>
        </w:rPr>
        <w:noBreakHyphen/>
        <w:t>A, the number of individuals assessed who received a referral for mental health treatment and services and any aggregate demographic information about the individuals assessed that can be released without risking individual identification.</w:t>
      </w:r>
      <w:r>
        <w:rPr>
          <w:rFonts w:ascii="Arial" w:eastAsia="Arial" w:hAnsi="Arial" w:cs="Arial"/>
        </w:rPr>
        <w:t>'</w:t>
      </w:r>
    </w:p>
    <w:p w:rsidR="00F109A9" w:rsidP="00F109A9">
      <w:pPr>
        <w:ind w:left="360" w:firstLine="360"/>
        <w:rPr>
          <w:rFonts w:ascii="Arial" w:eastAsia="Arial" w:hAnsi="Arial" w:cs="Arial"/>
        </w:rPr>
      </w:pPr>
      <w:bookmarkStart w:id="21" w:name="_INSTRUCTION__8fa27857_72de_4d01_baaf_41"/>
      <w:bookmarkStart w:id="22" w:name="_PAR__17_e89cd87b_2dc9_4562_80cb_be66b8b"/>
      <w:bookmarkEnd w:id="17"/>
      <w:bookmarkEnd w:id="20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F109A9" w:rsidP="00F109A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a6a105cf_6ce0_4c5a_b56d_3a53d6"/>
      <w:bookmarkStart w:id="24" w:name="_PAR__18_a036a944_6a17_4237_b297_4d3e58d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F109A9" w:rsidP="00F109A9">
      <w:pPr>
        <w:keepNext/>
        <w:ind w:left="360" w:firstLine="360"/>
        <w:rPr>
          <w:rFonts w:ascii="Arial" w:eastAsia="Arial" w:hAnsi="Arial" w:cs="Arial"/>
        </w:rPr>
      </w:pPr>
      <w:bookmarkStart w:id="25" w:name="_PAR__19_bac0f814_0d07_4f27_bc55_1952446"/>
      <w:bookmarkEnd w:id="24"/>
      <w:r>
        <w:rPr>
          <w:rFonts w:ascii="Arial" w:eastAsia="Arial" w:hAnsi="Arial" w:cs="Arial"/>
        </w:rPr>
        <w:t xml:space="preserve">This amendment replaces the requirement in Committee Amendment "A" that the annual report on firearm fatalities and hospitalizations include mental health referrals with a requirement that the annual report include the number of assessments performed, the number of individuals who received a referral for mental health treatment and services and any aggregate demographic information about those individuals that can be released </w:t>
      </w:r>
      <w:bookmarkStart w:id="26" w:name="_PAGE_SPLIT__3eedd73e_87dc_4c49_8984_76e"/>
      <w:bookmarkStart w:id="27" w:name="_PAGE__2_ce92be59_8045_48c6_9386_cfafe4b"/>
      <w:bookmarkStart w:id="28" w:name="_PAR__2_07d275ad_bb5e_4af4_ad85_2c5d5a39"/>
      <w:bookmarkEnd w:id="1"/>
      <w:bookmarkEnd w:id="25"/>
      <w:r>
        <w:rPr>
          <w:rFonts w:ascii="Arial" w:eastAsia="Arial" w:hAnsi="Arial" w:cs="Arial"/>
        </w:rPr>
        <w:t>w</w:t>
      </w:r>
      <w:bookmarkEnd w:id="26"/>
      <w:r>
        <w:rPr>
          <w:rFonts w:ascii="Arial" w:eastAsia="Arial" w:hAnsi="Arial" w:cs="Arial"/>
        </w:rPr>
        <w:t>ithout risking individual identification. The amendment also strikes the appropriations and allocations section to incorporate the substance of Senate Amendment "A."</w:t>
      </w:r>
    </w:p>
    <w:p w:rsidR="00F109A9" w:rsidP="00F109A9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9" w:name="_SPONSOR_BLOCK__ecfbf842_e66f_4e5e_83c8_"/>
      <w:bookmarkStart w:id="30" w:name="_PAR__3_e982bf05_120d_4ad7_b2cc_8049fef5"/>
      <w:bookmarkEnd w:id="23"/>
      <w:bookmarkEnd w:id="28"/>
      <w:r>
        <w:rPr>
          <w:rFonts w:ascii="Arial" w:eastAsia="Arial" w:hAnsi="Arial" w:cs="Arial"/>
          <w:b/>
        </w:rPr>
        <w:t>SPONSORED BY: ___________________________________</w:t>
      </w:r>
    </w:p>
    <w:p w:rsidR="00F109A9" w:rsidP="00F109A9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1" w:name="_PAR__4_c5f1e392_4ed4_4cfe_9580_a6b9aa88"/>
      <w:bookmarkEnd w:id="30"/>
      <w:r>
        <w:rPr>
          <w:rFonts w:ascii="Arial" w:eastAsia="Arial" w:hAnsi="Arial" w:cs="Arial"/>
          <w:b/>
        </w:rPr>
        <w:t>(Representative GRAMLICH, L.)</w:t>
      </w:r>
    </w:p>
    <w:p w:rsidR="00000000" w:rsidRPr="00F109A9" w:rsidP="00F109A9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2" w:name="_PAR__5_ef4cfe4d_f678_4419_b764_46031ef5"/>
      <w:bookmarkEnd w:id="31"/>
      <w:r>
        <w:rPr>
          <w:rFonts w:ascii="Arial" w:eastAsia="Arial" w:hAnsi="Arial" w:cs="Arial"/>
          <w:b/>
        </w:rPr>
        <w:t>TOWN: Old Orchard Beach</w:t>
      </w:r>
      <w:bookmarkEnd w:id="27"/>
      <w:bookmarkEnd w:id="29"/>
      <w:bookmarkEnd w:id="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LR1802, item 8 - 132nd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Include Certain Mental Health Assessment Data in Firearm Fatalities and Hospitalizations Reports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90ADC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09A9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