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Implementing the Recommendations of the Automotive Right to Repair Working Group</w:t>
      </w:r>
    </w:p>
    <w:p w:rsidR="005678E9" w:rsidP="005678E9">
      <w:pPr>
        <w:spacing w:after="240"/>
        <w:ind w:left="360"/>
        <w:jc w:val="right"/>
        <w:rPr>
          <w:rFonts w:ascii="Arial" w:eastAsia="Arial" w:hAnsi="Arial" w:cs="Arial"/>
          <w:caps/>
        </w:rPr>
      </w:pPr>
      <w:bookmarkStart w:id="0" w:name="_AMEND_TITLE__511673ac_5c38_4d24_9343_63"/>
      <w:bookmarkStart w:id="1" w:name="_PAGE__1_0e667b7e_9bac_4fd9_8a7e_264f4a7"/>
      <w:bookmarkStart w:id="2" w:name="_PAR__2_d26ef5a3_bd00_42ab_9dbf_1793c7f5"/>
      <w:r>
        <w:rPr>
          <w:rFonts w:ascii="Arial" w:eastAsia="Arial" w:hAnsi="Arial" w:cs="Arial"/>
          <w:caps/>
        </w:rPr>
        <w:t>L.D. 2211</w:t>
      </w:r>
    </w:p>
    <w:p w:rsidR="005678E9" w:rsidP="005678E9">
      <w:pPr>
        <w:tabs>
          <w:tab w:val="right" w:pos="8928"/>
        </w:tabs>
        <w:spacing w:after="360"/>
        <w:ind w:left="360"/>
        <w:rPr>
          <w:rFonts w:ascii="Arial" w:eastAsia="Arial" w:hAnsi="Arial" w:cs="Arial"/>
        </w:rPr>
      </w:pPr>
      <w:bookmarkStart w:id="3" w:name="_PAR__3_6219630f_0683_4236_b15e_6acf54d0"/>
      <w:bookmarkEnd w:id="2"/>
      <w:r>
        <w:rPr>
          <w:rFonts w:ascii="Arial" w:eastAsia="Arial" w:hAnsi="Arial" w:cs="Arial"/>
        </w:rPr>
        <w:t>Date:</w:t>
      </w:r>
      <w:r>
        <w:rPr>
          <w:rFonts w:ascii="Arial" w:eastAsia="Arial" w:hAnsi="Arial" w:cs="Arial"/>
        </w:rPr>
        <w:tab/>
        <w:t>(Filing No. S-         )</w:t>
      </w:r>
    </w:p>
    <w:p w:rsidR="005678E9" w:rsidP="005678E9">
      <w:pPr>
        <w:spacing w:before="60" w:after="60"/>
        <w:ind w:left="720"/>
        <w:rPr>
          <w:rFonts w:ascii="Arial" w:eastAsia="Arial" w:hAnsi="Arial" w:cs="Arial"/>
        </w:rPr>
      </w:pPr>
      <w:bookmarkStart w:id="4" w:name="_PAR__4_8f639521_ebba_4d2c_b05b_53c84312"/>
      <w:bookmarkEnd w:id="3"/>
      <w:r>
        <w:rPr>
          <w:rFonts w:ascii="Arial" w:eastAsia="Arial" w:hAnsi="Arial" w:cs="Arial"/>
        </w:rPr>
        <w:t>Reproduced and distributed under the direction of the Secretary of the Senate.</w:t>
      </w:r>
    </w:p>
    <w:p w:rsidR="005678E9" w:rsidP="005678E9">
      <w:pPr>
        <w:spacing w:before="160" w:after="0"/>
        <w:ind w:left="360"/>
        <w:jc w:val="center"/>
        <w:outlineLvl w:val="0"/>
        <w:rPr>
          <w:rFonts w:ascii="Arial" w:eastAsia="Arial" w:hAnsi="Arial" w:cs="Arial"/>
          <w:b/>
          <w:caps/>
          <w:sz w:val="24"/>
          <w:szCs w:val="32"/>
        </w:rPr>
      </w:pPr>
      <w:bookmarkStart w:id="5" w:name="_PAR__5_8549273c_9326_409c_ac54_7d035355"/>
      <w:bookmarkEnd w:id="4"/>
      <w:r>
        <w:rPr>
          <w:rFonts w:ascii="Arial" w:eastAsia="Arial" w:hAnsi="Arial" w:cs="Arial"/>
          <w:b/>
          <w:caps/>
          <w:sz w:val="24"/>
          <w:szCs w:val="32"/>
        </w:rPr>
        <w:t>STATE OF MAINE</w:t>
      </w:r>
    </w:p>
    <w:p w:rsidR="005678E9" w:rsidP="005678E9">
      <w:pPr>
        <w:spacing w:after="0"/>
        <w:ind w:left="360"/>
        <w:jc w:val="center"/>
        <w:outlineLvl w:val="0"/>
        <w:rPr>
          <w:rFonts w:ascii="Arial" w:eastAsia="Arial" w:hAnsi="Arial" w:cs="Arial"/>
          <w:b/>
          <w:caps/>
          <w:sz w:val="24"/>
          <w:szCs w:val="32"/>
        </w:rPr>
      </w:pPr>
      <w:bookmarkStart w:id="6" w:name="_PAR__6_91c2fc8f_2bf3_482f_9933_c13721f5"/>
      <w:bookmarkEnd w:id="5"/>
      <w:r>
        <w:rPr>
          <w:rFonts w:ascii="Arial" w:eastAsia="Arial" w:hAnsi="Arial" w:cs="Arial"/>
          <w:b/>
          <w:caps/>
          <w:sz w:val="24"/>
          <w:szCs w:val="32"/>
        </w:rPr>
        <w:t>SENATE</w:t>
      </w:r>
    </w:p>
    <w:p w:rsidR="005678E9" w:rsidP="005678E9">
      <w:pPr>
        <w:spacing w:after="0"/>
        <w:ind w:left="360"/>
        <w:jc w:val="center"/>
        <w:outlineLvl w:val="0"/>
        <w:rPr>
          <w:rFonts w:ascii="Arial" w:eastAsia="Arial" w:hAnsi="Arial" w:cs="Arial"/>
          <w:b/>
          <w:caps/>
          <w:sz w:val="24"/>
          <w:szCs w:val="32"/>
        </w:rPr>
      </w:pPr>
      <w:bookmarkStart w:id="7" w:name="_PAR__7_34cde68a_8ac3_4495_b2bc_81a3006f"/>
      <w:bookmarkEnd w:id="6"/>
      <w:r>
        <w:rPr>
          <w:rFonts w:ascii="Arial" w:eastAsia="Arial" w:hAnsi="Arial" w:cs="Arial"/>
          <w:b/>
          <w:caps/>
          <w:sz w:val="24"/>
          <w:szCs w:val="32"/>
        </w:rPr>
        <w:t>132nd Legislature</w:t>
      </w:r>
    </w:p>
    <w:p w:rsidR="005678E9" w:rsidP="005678E9">
      <w:pPr>
        <w:spacing w:after="0"/>
        <w:ind w:left="360"/>
        <w:jc w:val="center"/>
        <w:outlineLvl w:val="0"/>
        <w:rPr>
          <w:rFonts w:ascii="Arial" w:eastAsia="Arial" w:hAnsi="Arial" w:cs="Arial"/>
          <w:b/>
          <w:caps/>
          <w:sz w:val="24"/>
          <w:szCs w:val="32"/>
        </w:rPr>
      </w:pPr>
      <w:bookmarkStart w:id="8" w:name="_PAR__8_12dca68a_9ba2_4eae_b2b6_fe7efb10"/>
      <w:bookmarkEnd w:id="7"/>
      <w:r>
        <w:rPr>
          <w:rFonts w:ascii="Arial" w:eastAsia="Arial" w:hAnsi="Arial" w:cs="Arial"/>
          <w:b/>
          <w:caps/>
          <w:sz w:val="24"/>
          <w:szCs w:val="32"/>
        </w:rPr>
        <w:t>Second Regular Session</w:t>
      </w:r>
    </w:p>
    <w:p w:rsidR="005678E9" w:rsidP="005678E9">
      <w:pPr>
        <w:spacing w:before="400" w:after="200"/>
        <w:ind w:left="360" w:firstLine="360"/>
        <w:rPr>
          <w:rFonts w:ascii="Arial" w:eastAsia="Arial" w:hAnsi="Arial" w:cs="Arial"/>
        </w:rPr>
      </w:pPr>
      <w:bookmarkStart w:id="9" w:name="_PAR__9_c406f998_fd8d_47be_9c7d_45158feb"/>
      <w:bookmarkEnd w:id="8"/>
      <w:r>
        <w:rPr>
          <w:rFonts w:ascii="Arial" w:eastAsia="Arial" w:hAnsi="Arial" w:cs="Arial"/>
          <w:szCs w:val="22"/>
        </w:rPr>
        <w:t>SENATE AMENDMENT “      ” to S.P. 899, L.D. 2211, “An Act Implementing the Recommendations of the Automotive Right to Repair Working Group”</w:t>
      </w:r>
    </w:p>
    <w:p w:rsidR="005678E9" w:rsidP="005678E9">
      <w:pPr>
        <w:ind w:left="360" w:firstLine="360"/>
        <w:rPr>
          <w:rFonts w:ascii="Arial" w:eastAsia="Arial" w:hAnsi="Arial" w:cs="Arial"/>
        </w:rPr>
      </w:pPr>
      <w:bookmarkStart w:id="10" w:name="_INSTRUCTION__918dd6f5_7da3_4cc0_9c93_eb"/>
      <w:bookmarkStart w:id="11" w:name="_PAR__10_6c119dcc_3ef7_4225_8aba_05e1259"/>
      <w:bookmarkEnd w:id="0"/>
      <w:bookmarkEnd w:id="9"/>
      <w:r>
        <w:rPr>
          <w:rFonts w:ascii="Arial" w:eastAsia="Arial" w:hAnsi="Arial" w:cs="Arial"/>
        </w:rPr>
        <w:t>Amend the bill in section 5 in subsection 2-A in paragraph A in the first line (page 1, line 28 in L.D.) by striking out the following: "</w:t>
      </w:r>
      <w:r>
        <w:rPr>
          <w:rFonts w:ascii="Arial" w:eastAsia="Arial" w:hAnsi="Arial" w:cs="Arial"/>
          <w:u w:val="single"/>
        </w:rPr>
        <w:t>12</w:t>
      </w:r>
      <w:r>
        <w:rPr>
          <w:rFonts w:ascii="Arial" w:eastAsia="Arial" w:hAnsi="Arial" w:cs="Arial"/>
        </w:rPr>
        <w:t>" and inserting the following: '</w:t>
      </w:r>
      <w:r>
        <w:rPr>
          <w:rFonts w:ascii="Arial" w:eastAsia="Arial" w:hAnsi="Arial" w:cs="Arial"/>
          <w:u w:val="single"/>
        </w:rPr>
        <w:t>13</w:t>
      </w:r>
      <w:r>
        <w:rPr>
          <w:rFonts w:ascii="Arial" w:eastAsia="Arial" w:hAnsi="Arial" w:cs="Arial"/>
        </w:rPr>
        <w:t>'</w:t>
      </w:r>
    </w:p>
    <w:p w:rsidR="005678E9" w:rsidP="005678E9">
      <w:pPr>
        <w:ind w:left="360" w:firstLine="360"/>
        <w:rPr>
          <w:rFonts w:ascii="Arial" w:eastAsia="Arial" w:hAnsi="Arial" w:cs="Arial"/>
        </w:rPr>
      </w:pPr>
      <w:bookmarkStart w:id="12" w:name="_INSTRUCTION__f4dfca16_3fc9_4d56_a05f_c1"/>
      <w:bookmarkStart w:id="13" w:name="_PAR__11_8092715b_da3d_45d2_b0fa_ec6b52a"/>
      <w:bookmarkEnd w:id="10"/>
      <w:bookmarkEnd w:id="11"/>
      <w:r>
        <w:rPr>
          <w:rFonts w:ascii="Arial" w:eastAsia="Arial" w:hAnsi="Arial" w:cs="Arial"/>
        </w:rPr>
        <w:t>Amend the bill in section 5 in subsection 2-A in paragraph A in subparagraph (6) in the first line (page 1, line 39 in L.D.) by striking out the following: "</w:t>
      </w:r>
      <w:r>
        <w:rPr>
          <w:rFonts w:ascii="Arial" w:eastAsia="Arial" w:hAnsi="Arial" w:cs="Arial"/>
          <w:u w:val="single"/>
        </w:rPr>
        <w:t>One member</w:t>
      </w:r>
      <w:r>
        <w:rPr>
          <w:rFonts w:ascii="Arial" w:eastAsia="Arial" w:hAnsi="Arial" w:cs="Arial"/>
        </w:rPr>
        <w:t>" and inserting the following: '</w:t>
      </w:r>
      <w:r>
        <w:rPr>
          <w:rFonts w:ascii="Arial" w:eastAsia="Arial" w:hAnsi="Arial" w:cs="Arial"/>
          <w:u w:val="single"/>
        </w:rPr>
        <w:t>Two members</w:t>
      </w:r>
      <w:r>
        <w:rPr>
          <w:rFonts w:ascii="Arial" w:eastAsia="Arial" w:hAnsi="Arial" w:cs="Arial"/>
        </w:rPr>
        <w:t>'</w:t>
      </w:r>
    </w:p>
    <w:p w:rsidR="005678E9" w:rsidP="005678E9">
      <w:pPr>
        <w:ind w:left="360" w:firstLine="360"/>
        <w:rPr>
          <w:rFonts w:ascii="Arial" w:eastAsia="Arial" w:hAnsi="Arial" w:cs="Arial"/>
        </w:rPr>
      </w:pPr>
      <w:bookmarkStart w:id="14" w:name="_INSTRUCTION__be8a1ba8_7c32_4319_8b9d_02"/>
      <w:bookmarkStart w:id="15" w:name="_PAR__12_a2f4759e_e9bb_49ab_9370_17d9c76"/>
      <w:bookmarkEnd w:id="12"/>
      <w:bookmarkEnd w:id="13"/>
      <w:r>
        <w:rPr>
          <w:rFonts w:ascii="Arial" w:eastAsia="Arial" w:hAnsi="Arial" w:cs="Arial"/>
        </w:rPr>
        <w:t>Amend the bill in section 5 in subsection 2-A in paragraph A by inserting after subparagraph (8) the following:</w:t>
      </w:r>
    </w:p>
    <w:p w:rsidR="005678E9" w:rsidP="005678E9">
      <w:pPr>
        <w:ind w:left="720"/>
        <w:rPr>
          <w:rFonts w:ascii="Arial" w:eastAsia="Arial" w:hAnsi="Arial" w:cs="Arial"/>
        </w:rPr>
      </w:pPr>
      <w:bookmarkStart w:id="16" w:name="_PAR__13_25df4a23_f662_4d7d_b4c2_8979ea7"/>
      <w:bookmarkEnd w:id="15"/>
      <w:r>
        <w:rPr>
          <w:rFonts w:ascii="Arial" w:eastAsia="Arial" w:hAnsi="Arial" w:cs="Arial"/>
        </w:rPr>
        <w:t>'</w:t>
      </w:r>
      <w:r>
        <w:rPr>
          <w:rFonts w:ascii="Arial" w:eastAsia="Arial" w:hAnsi="Arial" w:cs="Arial"/>
          <w:u w:val="single"/>
        </w:rPr>
        <w:t>Except for the members appointed pursuant to subparagraph (1), all members must be residents of the State.</w:t>
      </w:r>
      <w:r>
        <w:rPr>
          <w:rFonts w:ascii="Arial" w:eastAsia="Arial" w:hAnsi="Arial" w:cs="Arial"/>
        </w:rPr>
        <w:t>'</w:t>
      </w:r>
    </w:p>
    <w:p w:rsidR="005678E9" w:rsidP="005678E9">
      <w:pPr>
        <w:ind w:left="360" w:firstLine="360"/>
        <w:rPr>
          <w:rFonts w:ascii="Arial" w:eastAsia="Arial" w:hAnsi="Arial" w:cs="Arial"/>
        </w:rPr>
      </w:pPr>
      <w:bookmarkStart w:id="17" w:name="_INSTRUCTION__b51c4f57_1d0c_4fc5_93ea_c8"/>
      <w:bookmarkStart w:id="18" w:name="_PAR__14_43506c6d_2be3_41bc_8b94_0933191"/>
      <w:bookmarkEnd w:id="14"/>
      <w:bookmarkEnd w:id="16"/>
      <w:r>
        <w:rPr>
          <w:rFonts w:ascii="Arial" w:eastAsia="Arial" w:hAnsi="Arial" w:cs="Arial"/>
        </w:rPr>
        <w:t>Amend the bill by relettering or renumbering any nonconsecutive Part letter or section number to read consecutively.</w:t>
      </w:r>
    </w:p>
    <w:p w:rsidR="005678E9" w:rsidP="005678E9">
      <w:pPr>
        <w:keepNext/>
        <w:spacing w:before="240"/>
        <w:ind w:left="360"/>
        <w:jc w:val="center"/>
        <w:rPr>
          <w:rFonts w:ascii="Arial" w:eastAsia="Arial" w:hAnsi="Arial" w:cs="Arial"/>
        </w:rPr>
      </w:pPr>
      <w:bookmarkStart w:id="19" w:name="_SUMMARY__c9ce6ccc_412b_402d_8c05_0409cd"/>
      <w:bookmarkStart w:id="20" w:name="_PAR__15_96d2296e_97b5_4623_a09c_a55f628"/>
      <w:bookmarkEnd w:id="17"/>
      <w:bookmarkEnd w:id="18"/>
      <w:r>
        <w:rPr>
          <w:rFonts w:ascii="Arial" w:eastAsia="Arial" w:hAnsi="Arial" w:cs="Arial"/>
          <w:b/>
          <w:sz w:val="24"/>
        </w:rPr>
        <w:t>SUMMARY</w:t>
      </w:r>
    </w:p>
    <w:p w:rsidR="005678E9" w:rsidP="005678E9">
      <w:pPr>
        <w:keepNext/>
        <w:ind w:left="360" w:firstLine="360"/>
        <w:rPr>
          <w:rFonts w:ascii="Arial" w:eastAsia="Arial" w:hAnsi="Arial" w:cs="Arial"/>
        </w:rPr>
      </w:pPr>
      <w:bookmarkStart w:id="21" w:name="_PAR__16_c7d5dfc4_e368_41af_acdb_cde8e2d"/>
      <w:bookmarkEnd w:id="20"/>
      <w:r>
        <w:rPr>
          <w:rFonts w:ascii="Arial" w:eastAsia="Arial" w:hAnsi="Arial" w:cs="Arial"/>
        </w:rPr>
        <w:t>This amendment adds another member representing new motor vehicle dealers in the State to the membership of the Motor Vehicle Right to Repair Commission and requires that all members, except the 3 members representing motor vehicle manufacturers, be residents of Maine.</w:t>
      </w:r>
    </w:p>
    <w:p w:rsidR="005678E9" w:rsidP="005678E9">
      <w:pPr>
        <w:keepNext/>
        <w:spacing w:before="400" w:after="120" w:line="259" w:lineRule="auto"/>
        <w:ind w:left="360"/>
        <w:rPr>
          <w:rFonts w:ascii="Arial" w:eastAsia="Arial" w:hAnsi="Arial" w:cs="Arial"/>
          <w:b/>
        </w:rPr>
      </w:pPr>
      <w:bookmarkStart w:id="22" w:name="_SPONSOR_BLOCK__88009f03_51b7_4468_b308_"/>
      <w:bookmarkStart w:id="23" w:name="_PAR__17_45104740_dd68_42f4_bdd2_a912c10"/>
      <w:bookmarkEnd w:id="19"/>
      <w:bookmarkEnd w:id="21"/>
      <w:r>
        <w:rPr>
          <w:rFonts w:ascii="Arial" w:eastAsia="Arial" w:hAnsi="Arial" w:cs="Arial"/>
          <w:b/>
        </w:rPr>
        <w:t>SPONSORED BY: ___________________________________</w:t>
      </w:r>
    </w:p>
    <w:p w:rsidR="005678E9" w:rsidP="005678E9">
      <w:pPr>
        <w:keepNext/>
        <w:spacing w:after="120" w:line="259" w:lineRule="auto"/>
        <w:ind w:left="720"/>
        <w:rPr>
          <w:rFonts w:ascii="Arial" w:eastAsia="Arial" w:hAnsi="Arial" w:cs="Arial"/>
          <w:b/>
        </w:rPr>
      </w:pPr>
      <w:bookmarkStart w:id="24" w:name="_PAR__18_c529a5ba_37f3_469d_936a_49d3df3"/>
      <w:bookmarkEnd w:id="23"/>
      <w:r>
        <w:rPr>
          <w:rFonts w:ascii="Arial" w:eastAsia="Arial" w:hAnsi="Arial" w:cs="Arial"/>
          <w:b/>
        </w:rPr>
        <w:t>(Senator BALDACCI, J.)</w:t>
      </w:r>
    </w:p>
    <w:p w:rsidR="00000000" w:rsidRPr="005678E9" w:rsidP="005678E9">
      <w:pPr>
        <w:spacing w:after="120" w:line="259" w:lineRule="auto"/>
        <w:ind w:left="1080"/>
        <w:rPr>
          <w:rFonts w:ascii="Arial" w:eastAsia="Arial" w:hAnsi="Arial" w:cs="Arial"/>
          <w:b/>
        </w:rPr>
      </w:pPr>
      <w:bookmarkStart w:id="25" w:name="_PAR__19_c3bf8532_3d49_4deb_9c6e_05c5814"/>
      <w:bookmarkEnd w:id="24"/>
      <w:r>
        <w:rPr>
          <w:rFonts w:ascii="Arial" w:eastAsia="Arial" w:hAnsi="Arial" w:cs="Arial"/>
          <w:b/>
        </w:rPr>
        <w:t>COUNTY: Penobscot</w:t>
      </w:r>
      <w:bookmarkEnd w:id="1"/>
      <w:bookmarkEnd w:id="22"/>
      <w:bookmarkEnd w:id="2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LR3028,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Implementing the Recommendations of the Automotive Right to Repair Working Group</w:t>
    </w:r>
  </w:p>
  <w:p>
    <w:pPr>
      <w:suppressLineNumbers/>
      <w:spacing w:before="0" w:after="0"/>
      <w:jc w:val="center"/>
      <w:rPr>
        <w:rFonts w:ascii="Arial" w:eastAsia="Arial" w:hAnsi="Arial" w:cs="Arial"/>
      </w:rPr>
    </w:pPr>
    <w:r>
      <w:rPr>
        <w:rFonts w:ascii="Arial" w:eastAsia="Arial" w:hAnsi="Arial" w:cs="Arial"/>
        <w:sz w:val="22"/>
      </w:rPr>
      <w:t>L.D. 2211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678E9"/>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