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Required Funding for the Reimbursement of Assigned Counsel</w:t>
      </w:r>
    </w:p>
    <w:p w:rsidR="00BB480E" w:rsidP="00BB480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e4e0dd9_893e_424a_9963_7e"/>
      <w:bookmarkStart w:id="1" w:name="_PAGE__1_d560a4cc_76c8_471c_96f1_aae800a"/>
      <w:bookmarkStart w:id="2" w:name="_PAR__2_c7120931_897b_4846_b5fd_5ed33b60"/>
      <w:r>
        <w:rPr>
          <w:rFonts w:ascii="Arial" w:eastAsia="Arial" w:hAnsi="Arial" w:cs="Arial"/>
          <w:caps/>
        </w:rPr>
        <w:t>L.D. 2059</w:t>
      </w:r>
    </w:p>
    <w:p w:rsidR="00BB480E" w:rsidP="00BB480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c5cd572_22e8_4e60_ab50_bed1836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B480E" w:rsidP="00BB480E">
      <w:pPr>
        <w:spacing w:before="60" w:after="60"/>
        <w:ind w:left="720"/>
        <w:rPr>
          <w:rFonts w:ascii="Arial" w:eastAsia="Arial" w:hAnsi="Arial" w:cs="Arial"/>
        </w:rPr>
      </w:pPr>
      <w:bookmarkStart w:id="4" w:name="_PAR__4_0dff46c2_85c8_48d1_933b_ddac646b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BB480E" w:rsidP="00BB480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465e06f_290f_4b62_b3d0_2cbef9aa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B480E" w:rsidP="00BB48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223451f_95ed_42c0_ba26_ad512f62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B480E" w:rsidP="00BB48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ce7aa76_c8c4_49f6_9f38_1098286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B480E" w:rsidP="00BB48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829e2e8_560f_4bde_aa0e_cd64660d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B480E" w:rsidP="00BB480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01563dc_3761_4c1c_b6ca_ec4ca022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852, L.D. 2059, “An Act to Provide Required Funding for the Reimbursement of Assigned Counsel and to Develop the Public Defender Office for Cumberland County”</w:t>
      </w:r>
    </w:p>
    <w:p w:rsidR="00BB480E" w:rsidP="00BB480E">
      <w:pPr>
        <w:ind w:left="360" w:firstLine="360"/>
        <w:rPr>
          <w:rFonts w:ascii="Arial" w:eastAsia="Arial" w:hAnsi="Arial" w:cs="Arial"/>
        </w:rPr>
      </w:pPr>
      <w:bookmarkStart w:id="10" w:name="_INSTRUCTION__66585099_eee4_4573_a2db_cc"/>
      <w:bookmarkStart w:id="11" w:name="_PAR__10_de69444c_e636_464c_9e3c_839bda2"/>
      <w:bookmarkEnd w:id="0"/>
      <w:bookmarkEnd w:id="9"/>
      <w:r>
        <w:rPr>
          <w:rFonts w:ascii="Arial" w:eastAsia="Arial" w:hAnsi="Arial" w:cs="Arial"/>
        </w:rPr>
        <w:t xml:space="preserve">Amend the amendment on page 1 by striking out all of the </w:t>
      </w:r>
      <w:r w:rsidRPr="001D01BC">
        <w:rPr>
          <w:rFonts w:ascii="Arial" w:eastAsia="Arial" w:hAnsi="Arial" w:cs="Arial"/>
        </w:rPr>
        <w:t>2nd</w:t>
      </w:r>
      <w:r>
        <w:rPr>
          <w:rFonts w:ascii="Arial" w:eastAsia="Arial" w:hAnsi="Arial" w:cs="Arial"/>
        </w:rPr>
        <w:t xml:space="preserve"> indented paragraph (page 1, lines 14 and 15 in amendment) and inserting the following:</w:t>
      </w:r>
    </w:p>
    <w:p w:rsidR="00BB480E" w:rsidP="00BB480E">
      <w:pPr>
        <w:ind w:left="360" w:firstLine="360"/>
        <w:rPr>
          <w:rFonts w:ascii="Arial" w:eastAsia="Arial" w:hAnsi="Arial" w:cs="Arial"/>
        </w:rPr>
      </w:pPr>
      <w:bookmarkStart w:id="12" w:name="_PAR__11_464545ba_a5ff_4742_9aea_865c815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BB480E" w:rsidP="00BB480E">
      <w:pPr>
        <w:ind w:left="360" w:firstLine="360"/>
        <w:rPr>
          <w:rFonts w:ascii="Arial" w:eastAsia="Arial" w:hAnsi="Arial" w:cs="Arial"/>
        </w:rPr>
      </w:pPr>
      <w:bookmarkStart w:id="13" w:name="_INSTRUCTION__7051441a_a556_4e76_b841_39"/>
      <w:bookmarkStart w:id="14" w:name="_PAR__12_64fe45fd_0bee_4102_922a_dc61cbf"/>
      <w:bookmarkEnd w:id="10"/>
      <w:bookmarkEnd w:id="12"/>
      <w:r>
        <w:rPr>
          <w:rFonts w:ascii="Arial" w:eastAsia="Arial" w:hAnsi="Arial" w:cs="Arial"/>
        </w:rPr>
        <w:t xml:space="preserve">Amend the amendment on page 1 in the </w:t>
      </w:r>
      <w:r w:rsidRPr="00FD7132">
        <w:rPr>
          <w:rFonts w:ascii="Arial" w:eastAsia="Arial" w:hAnsi="Arial" w:cs="Arial"/>
        </w:rPr>
        <w:t>3rd</w:t>
      </w:r>
      <w:r>
        <w:rPr>
          <w:rFonts w:ascii="Arial" w:eastAsia="Arial" w:hAnsi="Arial" w:cs="Arial"/>
        </w:rPr>
        <w:t xml:space="preserve"> indented paragraph in the first and </w:t>
      </w:r>
      <w:r w:rsidRPr="00FD1561">
        <w:rPr>
          <w:rFonts w:ascii="Arial" w:eastAsia="Arial" w:hAnsi="Arial" w:cs="Arial"/>
        </w:rPr>
        <w:t>2nd</w:t>
      </w:r>
      <w:r>
        <w:rPr>
          <w:rFonts w:ascii="Arial" w:eastAsia="Arial" w:hAnsi="Arial" w:cs="Arial"/>
        </w:rPr>
        <w:t xml:space="preserve"> lines (page 1, lines 16 and 17 in amendment) by striking out the following: "and before the emergency clause"</w:t>
      </w:r>
    </w:p>
    <w:p w:rsidR="00BB480E" w:rsidP="00BB480E">
      <w:pPr>
        <w:ind w:left="360" w:firstLine="360"/>
        <w:rPr>
          <w:rFonts w:ascii="Arial" w:eastAsia="Arial" w:hAnsi="Arial" w:cs="Arial"/>
        </w:rPr>
      </w:pPr>
      <w:bookmarkStart w:id="15" w:name="_INSTRUCTION__a2351c04_9bf1_4cb6_8a86_dc"/>
      <w:bookmarkStart w:id="16" w:name="_PAR__13_ba18255c_2823_45ed_921a_6eff562"/>
      <w:bookmarkEnd w:id="13"/>
      <w:bookmarkEnd w:id="14"/>
      <w:r>
        <w:rPr>
          <w:rFonts w:ascii="Arial" w:eastAsia="Arial" w:hAnsi="Arial" w:cs="Arial"/>
        </w:rPr>
        <w:t>Amend the amendment by striking out all of section 1 and inserting the following:</w:t>
      </w:r>
    </w:p>
    <w:p w:rsidR="00BB480E" w:rsidP="00BB480E">
      <w:pPr>
        <w:ind w:left="360" w:firstLine="360"/>
        <w:rPr>
          <w:rFonts w:ascii="Arial" w:eastAsia="Arial" w:hAnsi="Arial" w:cs="Arial"/>
        </w:rPr>
      </w:pPr>
      <w:bookmarkStart w:id="17" w:name="_PAR__14_a0d22f38_eb20_4e4b_bd6c_2546be8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B480E" w:rsidP="00BB480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d54c3104_1e97_4c0b_9501_ce530e2"/>
      <w:bookmarkEnd w:id="17"/>
      <w:r>
        <w:rPr>
          <w:rFonts w:ascii="Arial" w:eastAsia="Arial" w:hAnsi="Arial" w:cs="Arial"/>
          <w:b/>
        </w:rPr>
        <w:t>PUBLIC DEFENSE SERVICES, MAINE COMMISSION ON</w:t>
      </w:r>
    </w:p>
    <w:p w:rsidR="00BB480E" w:rsidP="00BB480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e1c58cb4_bd40_439f_a305_9e36c11"/>
      <w:bookmarkEnd w:id="18"/>
      <w:r>
        <w:rPr>
          <w:rFonts w:ascii="Arial" w:eastAsia="Arial" w:hAnsi="Arial" w:cs="Arial"/>
          <w:b/>
        </w:rPr>
        <w:t>Maine Commission on Public Defense Services Z112</w:t>
      </w:r>
    </w:p>
    <w:p w:rsidR="00BB480E" w:rsidP="00BB480E">
      <w:pPr>
        <w:ind w:left="360"/>
        <w:rPr>
          <w:rFonts w:ascii="Arial" w:eastAsia="Arial" w:hAnsi="Arial" w:cs="Arial"/>
        </w:rPr>
      </w:pPr>
      <w:bookmarkStart w:id="20" w:name="_PAR__17_21e39323_726c_401d_abea_f1b18b5"/>
      <w:bookmarkEnd w:id="19"/>
      <w:r>
        <w:rPr>
          <w:rFonts w:ascii="Arial" w:eastAsia="Arial" w:hAnsi="Arial" w:cs="Arial"/>
        </w:rPr>
        <w:t>Initiative: Provides one-time funding to address the shortfall in funding available to compensate constitutionally and statutorily required assigned counsel in fiscal year 2026-27.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36C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B480E" w:rsidP="00436C70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e63e4da1_ca29_4dd6_8125_a7db5de"/>
            <w:bookmarkStart w:id="22" w:name="_LINE__25_4e6c48d6_d575_459b_bc83_221d7f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5_83add8bf_aa3b_411e_8c86_3ccdca"/>
            <w:r>
              <w:rPr>
                <w:rFonts w:ascii="Arial" w:eastAsia="Arial" w:hAnsi="Arial" w:cs="Arial"/>
                <w:b/>
              </w:rPr>
              <w:t>2025-26</w:t>
            </w:r>
            <w:bookmarkEnd w:id="23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5_117a3bee_2901_4547_8f34_607ba1"/>
            <w:r>
              <w:rPr>
                <w:rFonts w:ascii="Arial" w:eastAsia="Arial" w:hAnsi="Arial" w:cs="Arial"/>
                <w:b/>
              </w:rPr>
              <w:t>2026-27</w:t>
            </w:r>
            <w:bookmarkEnd w:id="24"/>
          </w:p>
        </w:tc>
      </w:tr>
      <w:tr w:rsidTr="00436C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B480E" w:rsidP="00436C7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6_e807620d_8156_431e_b0c1_aef023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6_0e598af4_799d_462a_b08d_63088b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6_4d5fde09_50db_4023_93f8_bc9688"/>
            <w:r>
              <w:rPr>
                <w:rFonts w:ascii="Arial" w:eastAsia="Arial" w:hAnsi="Arial" w:cs="Arial"/>
              </w:rPr>
              <w:t>$22,000,000</w:t>
            </w:r>
            <w:bookmarkEnd w:id="27"/>
          </w:p>
        </w:tc>
      </w:tr>
      <w:tr w:rsidTr="00436C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B480E" w:rsidP="00436C70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7_64c5b092_ac4f_4225_860c_ca57ac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7_42e41098_82e5_4805_874f_9263ad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7_301d4bee_bebc_4977_ad46_6f4eca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436C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B480E" w:rsidP="00436C70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8_d4d199f5_81d8_47fb_9166_a2e1a3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8_96dc164d_1d7f_4715_a5ce_baabe9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BB480E" w:rsidP="00436C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8_75952a39_ac72_4880_a5fc_e62438"/>
            <w:r>
              <w:rPr>
                <w:rFonts w:ascii="Arial" w:eastAsia="Arial" w:hAnsi="Arial" w:cs="Arial"/>
              </w:rPr>
              <w:t>$22,000,000</w:t>
            </w:r>
            <w:bookmarkEnd w:id="33"/>
          </w:p>
        </w:tc>
      </w:tr>
    </w:tbl>
    <w:p w:rsidR="00BB480E" w:rsidP="00BB480E">
      <w:pPr>
        <w:ind w:left="360"/>
        <w:rPr>
          <w:rFonts w:ascii="Arial" w:eastAsia="Arial" w:hAnsi="Arial" w:cs="Arial"/>
        </w:rPr>
      </w:pPr>
      <w:bookmarkStart w:id="34" w:name="_PAR__19_0625fa24_5c4c_4c93_9757_b68ae0b"/>
      <w:bookmarkEnd w:id="21"/>
      <w:r>
        <w:rPr>
          <w:rFonts w:ascii="Arial" w:eastAsia="Arial" w:hAnsi="Arial" w:cs="Arial"/>
        </w:rPr>
        <w:t>'</w:t>
      </w:r>
    </w:p>
    <w:p w:rsidR="00BB480E" w:rsidP="00BB480E">
      <w:pPr>
        <w:ind w:left="360" w:firstLine="360"/>
        <w:rPr>
          <w:rFonts w:ascii="Arial" w:eastAsia="Arial" w:hAnsi="Arial" w:cs="Arial"/>
        </w:rPr>
      </w:pPr>
      <w:bookmarkStart w:id="35" w:name="_INSTRUCTION__a5b7aea4_7ae1_4275_9d0a_98"/>
      <w:bookmarkStart w:id="36" w:name="_PAR__20_1e6cebaf_b065_48bc_b3b1_decac19"/>
      <w:bookmarkEnd w:id="15"/>
      <w:bookmarkEnd w:id="3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B480E" w:rsidP="00BB48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88c54b91_2851_4dd0_8776_cd4b54"/>
      <w:bookmarkStart w:id="38" w:name="_PAGE__2_0fa4befd_7997_43cb_9299_c77a685"/>
      <w:bookmarkStart w:id="39" w:name="_PAR__2_5fe889f2_5f69_460d_ae5b_b408992c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BB480E" w:rsidP="00BB480E">
      <w:pPr>
        <w:keepNext/>
        <w:ind w:left="360" w:firstLine="360"/>
        <w:rPr>
          <w:rFonts w:ascii="Arial" w:eastAsia="Arial" w:hAnsi="Arial" w:cs="Arial"/>
        </w:rPr>
      </w:pPr>
      <w:bookmarkStart w:id="40" w:name="_PAR__3_e4e4e34c_ba07_4111_9bb0_b022de04"/>
      <w:bookmarkEnd w:id="39"/>
      <w:r>
        <w:rPr>
          <w:rFonts w:ascii="Arial" w:eastAsia="Arial" w:hAnsi="Arial" w:cs="Arial"/>
        </w:rPr>
        <w:t>This amendment removes the emergency preamble and emergency clause and moves the appropriations in fiscal year 2025-26 to fiscal year 2026-27.</w:t>
      </w:r>
    </w:p>
    <w:p w:rsidR="00BB480E" w:rsidP="00BB480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1" w:name="_SPONSOR_BLOCK__cd4fb8e1_08b9_424f_bb26_"/>
      <w:bookmarkStart w:id="42" w:name="_PAR__4_7172d37c_ddba_46dd_8633_665aadb7"/>
      <w:bookmarkEnd w:id="37"/>
      <w:bookmarkEnd w:id="40"/>
      <w:r>
        <w:rPr>
          <w:rFonts w:ascii="Arial" w:eastAsia="Arial" w:hAnsi="Arial" w:cs="Arial"/>
          <w:b/>
        </w:rPr>
        <w:t>SPONSORED BY: ___________________________________</w:t>
      </w:r>
    </w:p>
    <w:p w:rsidR="00BB480E" w:rsidP="00BB480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3" w:name="_PAR__5_897c08cc_f103_4c7e_8275_4879bb9c"/>
      <w:bookmarkEnd w:id="42"/>
      <w:r>
        <w:rPr>
          <w:rFonts w:ascii="Arial" w:eastAsia="Arial" w:hAnsi="Arial" w:cs="Arial"/>
          <w:b/>
        </w:rPr>
        <w:t>(Representative KUHN, A.)</w:t>
      </w:r>
    </w:p>
    <w:p w:rsidR="00000000" w:rsidRPr="00BB480E" w:rsidP="00BB480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4" w:name="_PAR__6_105cd15b_1984_481e_839c_26ddb356"/>
      <w:bookmarkEnd w:id="43"/>
      <w:r>
        <w:rPr>
          <w:rFonts w:ascii="Arial" w:eastAsia="Arial" w:hAnsi="Arial" w:cs="Arial"/>
          <w:b/>
        </w:rPr>
        <w:t>TOWN: Falmouth</w:t>
      </w:r>
      <w:bookmarkEnd w:id="38"/>
      <w:bookmarkEnd w:id="41"/>
      <w:bookmarkEnd w:id="4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LR2847,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Required Funding for the Reimbursement of Assigned Counsel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01BC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6C70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480E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1561"/>
    <w:rsid w:val="00FD7066"/>
    <w:rsid w:val="00FD7132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150383</ItemId>
    <LRId>76806</LRId>
    <ParentItemId>150074</ParentItemId>
    <LRNumber>2847</LRNumber>
    <LDNumber>2059</LDNumber>
    <PaperNumber>SP0852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R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Judiciary</LeadCommitteeName>
    <LRTitle>An Act to Provide Required Funding for the Reimbursement of Assigned Counsel</LRTitle>
    <ItemTitle>An Act to Provide Required Funding for the Reimbursement of Assigned Counsel</ItemTitle>
    <OriginalItemTitle>An Act to Provide Required Funding for the Reimbursement of Assigned Counsel and to Develop the Public Defender Office for Cumberland County</OriginalItemTitle>
    <ParentItemTitle>An Act to Provide Required Funding for the Reimbursement of Assigned Counsel</ParentItemTitle>
    <SponsorFirstName>Amy</SponsorFirstName>
    <SponsorLastName>Kuhn</SponsorLastName>
    <SponsorChamberPrefix>Rep.</SponsorChamberPrefix>
    <SponsorFrom>Falmouth</SponsorFrom>
    <Chamber>H</Chamber>
    <DistrictChamber>H</DistrictChamber>
    <DraftingCycleCount>1</DraftingCycleCount>
    <LatestDraftingActionId>137</LatestDraftingActionId>
    <LatestDraftingActionDate>2026-03-03T11:26:52</LatestDraftingActionDate>
    <LatestDrafterName>echarbonneau</LatestDrafterName>
    <LatestProoferName>ekeyes</LatestProoferName>
    <LatestTechName>BShorey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w:rsidR="00BB480E" w:rsidRDefault="00BB480E" w:rsidP="00BB480E"&gt;&lt;w:pPr&gt;&lt;w:spacing w:after="240" /&gt;&lt;w:ind w:left="360" /&gt;&lt;w:jc w:val="right" /&gt;&lt;w:rPr&gt;&lt;w:caps /&gt;&lt;/w:rPr&gt;&lt;/w:pPr&gt;&lt;w:bookmarkStart w:id="0" w:name="_AMEND_TITLE__8e4e0dd9_893e_424a_9963_7e" /&gt;&lt;w:bookmarkStart w:id="1" w:name="_PAGE__1_d560a4cc_76c8_471c_96f1_aae800a" /&gt;&lt;w:bookmarkStart w:id="2" w:name="_PAR__2_c7120931_897b_4846_b5fd_5ed33b60" /&gt;&lt;w:r&gt;&lt;w:rPr&gt;&lt;w:caps /&gt;&lt;/w:rPr&gt;&lt;w:t&gt;L.D. 2059&lt;/w:t&gt;&lt;/w:r&gt;&lt;/w:p&gt;&lt;w:p w:rsidR="00BB480E" w:rsidRDefault="00BB480E" w:rsidP="00BB480E"&gt;&lt;w:pPr&gt;&lt;w:tabs&gt;&lt;w:tab w:val="right" w:pos="8928" /&gt;&lt;/w:tabs&gt;&lt;w:spacing w:after="360" /&gt;&lt;w:ind w:left="360" /&gt;&lt;/w:pPr&gt;&lt;w:bookmarkStart w:id="3" w:name="_PAR__3_bc5cd572_22e8_4e60_ab50_bed1836d" /&gt;&lt;w:bookmarkEnd w:id="2" /&gt;&lt;w:r&gt;&lt;w:t&gt;Date:&lt;/w:t&gt;&lt;/w:r&gt;&lt;w:r&gt;&lt;w:tab /&gt;&lt;w:t&gt;(Filing No. H-         )&lt;/w:t&gt;&lt;/w:r&gt;&lt;/w:p&gt;&lt;w:p w:rsidR="00BB480E" w:rsidRDefault="00BB480E" w:rsidP="00BB480E"&gt;&lt;w:pPr&gt;&lt;w:spacing w:before="60" w:after="60" /&gt;&lt;w:ind w:left="720" /&gt;&lt;/w:pPr&gt;&lt;w:bookmarkStart w:id="4" w:name="_PAR__4_0dff46c2_85c8_48d1_933b_ddac646b" /&gt;&lt;w:bookmarkEnd w:id="3" /&gt;&lt;w:r&gt;&lt;w:t&gt;Reproduced and distributed under the direction of the Clerk of the House.&lt;/w:t&gt;&lt;/w:r&gt;&lt;/w:p&gt;&lt;w:p w:rsidR="00BB480E" w:rsidRDefault="00BB480E" w:rsidP="00BB480E"&gt;&lt;w:pPr&gt;&lt;w:spacing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w:name="_PAR__5_b465e06f_290f_4b62_b3d0_2cbef9aa"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w:rsidR="00BB480E" w:rsidRDefault="00BB480E" w:rsidP="00BB480E"&gt;&lt;w:pPr&gt;&lt;w:spacing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w:name="_PAR__6_0223451f_95ed_42c0_ba26_ad512f62"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w:rsidR="00BB480E" w:rsidRDefault="00BB480E" w:rsidP="00BB480E"&gt;&lt;w:pPr&gt;&lt;w:spacing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w:name="_PAR__7_dce7aa76_c8c4_49f6_9f38_1098286e"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w:rsidR="00BB480E" w:rsidRDefault="00BB480E" w:rsidP="00BB480E"&gt;&lt;w:pPr&gt;&lt;w:spacing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w:name="_PAR__8_e829e2e8_560f_4bde_aa0e_cd64660d"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w:rsidR="00BB480E" w:rsidRDefault="00BB480E" w:rsidP="00BB480E"&gt;&lt;w:pPr&gt;&lt;w:spacing w:before="400" w:after="200" /&gt;&lt;w:ind w:left="360" w:firstLine="360" /&gt;&lt;/w:pPr&gt;&lt;w:bookmarkStart w:id="9" w:name="_PAR__9_d01563dc_3761_4c1c_b6ca_ec4ca022" /&gt;&lt;w:bookmarkEnd w:id="8" /&gt;&lt;w:r&gt;&lt;w:rPr&gt;&lt;w:szCs w:val="22" /&gt;&lt;/w:rPr&gt;&lt;w:t&gt;HOUSE AMENDMENT “      ” to COMMITTEE AMENDMENT “A” to S.P. 852, L.D. 2059, “An Act to Provide Required Funding for the Reimbursement of Assigned Counsel and to Develop the Public Defender Office for Cumberland County”&lt;/w:t&gt;&lt;/w:r&gt;&lt;/w:p&gt;&lt;w:p w:rsidR="00BB480E" w:rsidRDefault="00BB480E" w:rsidP="00BB480E"&gt;&lt;w:pPr&gt;&lt;w:ind w:left="360" w:firstLine="360" /&gt;&lt;/w:pPr&gt;&lt;w:bookmarkStart w:id="10" w:name="_INSTRUCTION__66585099_eee4_4573_a2db_cc" /&gt;&lt;w:bookmarkStart w:id="11" w:name="_PAR__10_de69444c_e636_464c_9e3c_839bda2" /&gt;&lt;w:bookmarkEnd w:id="0" /&gt;&lt;w:bookmarkEnd w:id="9" /&gt;&lt;w:r&gt;&lt;w:t xml:space="preserve"&gt;Amend the amendment on page 1 by striking out all of the &lt;/w:t&gt;&lt;/w:r&gt;&lt;w:r w:rsidRPr="001D01BC"&gt;&lt;w:t&gt;2nd&lt;/w:t&gt;&lt;/w:r&gt;&lt;w:r&gt;&lt;w:t xml:space="preserve"&gt; indented paragraph (page 1, lines 14 and 15 in amendment) and inserting the following:&lt;/w:t&gt;&lt;/w:r&gt;&lt;/w:p&gt;&lt;w:p w:rsidR="00BB480E" w:rsidRDefault="00BB480E" w:rsidP="00BB480E"&gt;&lt;w:pPr&gt;&lt;w:ind w:left="360" w:firstLine="360" /&gt;&lt;/w:pPr&gt;&lt;w:bookmarkStart w:id="12" w:name="_PAR__11_464545ba_a5ff_4742_9aea_865c815" /&gt;&lt;w:bookmarkEnd w:id="11" /&gt;&lt;w:r&gt;&lt;w:t&gt;'Amend the bill by striking out all of the emergency preamble.'&lt;/w:t&gt;&lt;/w:r&gt;&lt;/w:p&gt;&lt;w:p w:rsidR="00BB480E" w:rsidRDefault="00BB480E" w:rsidP="00BB480E"&gt;&lt;w:pPr&gt;&lt;w:ind w:left="360" w:firstLine="360" /&gt;&lt;/w:pPr&gt;&lt;w:bookmarkStart w:id="13" w:name="_INSTRUCTION__7051441a_a556_4e76_b841_39" /&gt;&lt;w:bookmarkStart w:id="14" w:name="_PAR__12_64fe45fd_0bee_4102_922a_dc61cbf" /&gt;&lt;w:bookmarkEnd w:id="10" /&gt;&lt;w:bookmarkEnd w:id="12" /&gt;&lt;w:r&gt;&lt;w:t xml:space="preserve"&gt;Amend the amendment on page 1 in the &lt;/w:t&gt;&lt;/w:r&gt;&lt;w:r w:rsidRPr="00FD7132"&gt;&lt;w:t&gt;3rd&lt;/w:t&gt;&lt;/w:r&gt;&lt;w:r&gt;&lt;w:t xml:space="preserve"&gt; indented paragraph in the first and &lt;/w:t&gt;&lt;/w:r&gt;&lt;w:r w:rsidRPr="00FD1561"&gt;&lt;w:t&gt;2nd&lt;/w:t&gt;&lt;/w:r&gt;&lt;w:r&gt;&lt;w:t xml:space="preserve"&gt; lines (page 1, lines 16 and 17 in amendment) by striking out the following: "and before the emergency clause"&lt;/w:t&gt;&lt;/w:r&gt;&lt;/w:p&gt;&lt;w:p w:rsidR="00BB480E" w:rsidRDefault="00BB480E" w:rsidP="00BB480E"&gt;&lt;w:pPr&gt;&lt;w:ind w:left="360" w:firstLine="360" /&gt;&lt;/w:pPr&gt;&lt;w:bookmarkStart w:id="15" w:name="_INSTRUCTION__a2351c04_9bf1_4cb6_8a86_dc" /&gt;&lt;w:bookmarkStart w:id="16" w:name="_PAR__13_ba18255c_2823_45ed_921a_6eff562" /&gt;&lt;w:bookmarkEnd w:id="13" /&gt;&lt;w:bookmarkEnd w:id="14" /&gt;&lt;w:r&gt;&lt;w:t&gt;Amend the amendment by striking out all of section 1 and inserting the following:&lt;/w:t&gt;&lt;/w:r&gt;&lt;/w:p&gt;&lt;w:p w:rsidR="00BB480E" w:rsidRDefault="00BB480E" w:rsidP="00BB480E"&gt;&lt;w:pPr&gt;&lt;w:ind w:left="360" w:firstLine="360" /&gt;&lt;/w:pPr&gt;&lt;w:bookmarkStart w:id="17" w:name="_PAR__14_a0d22f38_eb20_4e4b_bd6c_2546be8" /&gt;&lt;w:bookmarkEnd w:id="16" /&gt;&lt;w:r&gt;&lt;w:t&gt;'&lt;/w:t&gt;&lt;/w:r&gt;&lt;w:r&gt;&lt;w:rPr&gt;&lt;w:b /&gt;&lt;w:sz w:val="24" /&gt;&lt;/w:rPr&gt;&lt;w:t&gt;Sec. 1.  Appropriations and allocations.&lt;/w:t&gt;&lt;/w:r&gt;&lt;w:r&gt;&lt;w:t&gt;  The following appropriations and allocations are made.&lt;/w:t&gt;&lt;/w:r&gt;&lt;/w:p&gt;&lt;w:p w:rsidR="00BB480E" w:rsidRDefault="00BB480E" w:rsidP="00BB480E"&gt;&lt;w:pPr&gt;&lt;w:pStyle w:val="BPSParagraphLeftAlign" /&gt;&lt;w:suppressAutoHyphens /&gt;&lt;w:ind w:left="360" /&gt;&lt;/w:pPr&gt;&lt;w:bookmarkStart w:id="18" w:name="_PAR__15_d54c3104_1e97_4c0b_9501_ce530e2" /&gt;&lt;w:bookmarkEnd w:id="17" /&gt;&lt;w:r&gt;&lt;w:rPr&gt;&lt;w:b /&gt;&lt;/w:rPr&gt;&lt;w:t&gt;PUBLIC DEFENSE SERVICES, MAINE COMMISSION ON&lt;/w:t&gt;&lt;/w:r&gt;&lt;/w:p&gt;&lt;w:p w:rsidR="00BB480E" w:rsidRDefault="00BB480E" w:rsidP="00BB480E"&gt;&lt;w:pPr&gt;&lt;w:pStyle w:val="BPSParagraphLeftAlign" /&gt;&lt;w:suppressAutoHyphens /&gt;&lt;w:ind w:left="360" /&gt;&lt;/w:pPr&gt;&lt;w:bookmarkStart w:id="19" w:name="_PAR__16_e1c58cb4_bd40_439f_a305_9e36c11" /&gt;&lt;w:bookmarkEnd w:id="18" /&gt;&lt;w:r&gt;&lt;w:rPr&gt;&lt;w:b /&gt;&lt;/w:rPr&gt;&lt;w:t&gt;Maine Commission on Public Defense Services Z112&lt;/w:t&gt;&lt;/w:r&gt;&lt;/w:p&gt;&lt;w:p w:rsidR="00BB480E" w:rsidRDefault="00BB480E" w:rsidP="00BB480E"&gt;&lt;w:pPr&gt;&lt;w:ind w:left="360" /&gt;&lt;/w:pPr&gt;&lt;w:bookmarkStart w:id="20" w:name="_PAR__17_21e39323_726c_401d_abea_f1b18b5" /&gt;&lt;w:bookmarkEnd w:id="19" /&gt;&lt;w:r&gt;&lt;w:t&gt;Initiative: Provides one-time funding to address the shortfall in funding available to compensate constitutionally and statutorily required assigned counsel in fiscal year 2026-27.&lt;/w:t&gt;&lt;/w:r&gt;&lt;/w:p&gt;&lt;w:tbl&gt;&lt;w:tblPr&gt;&lt;w:tblStyle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w:rsidR="00BB480E" w:rsidTr="00436C70"&gt;&lt;w:tc&gt;&lt;w:tcPr&gt;&lt;w:tcW w:w="5069" w:type="dxa" /&gt;&lt;/w:tcPr&gt;&lt;w:p w:rsidR="00BB480E" w:rsidRDefault="00BB480E" w:rsidP="00436C70"&gt;&lt;w:pPr&gt;&lt;w:spacing w:before="0" w:after="0" /&gt;&lt;/w:pPr&gt;&lt;w:bookmarkStart w:id="21" w:name="_PAR__18_e63e4da1_ca29_4dd6_8125_a7db5de" /&gt;&lt;w:bookmarkStart w:id="22" w:name="_LINE__25_4e6c48d6_d575_459b_bc83_221d7f" /&gt;&lt;w:bookmarkEnd w:id="20" /&gt;&lt;w:r&gt;&lt;w:rPr&gt;&lt;w:b /&gt;&lt;/w:rPr&gt;&lt;w:t&gt;GENERAL FUND&lt;/w:t&gt;&lt;/w:r&gt;&lt;w:bookmarkEnd w:id="22"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w:id="23" w:name="_LINE__25_83add8bf_aa3b_411e_8c86_3ccdca" /&gt;&lt;w:r&gt;&lt;w:rPr&gt;&lt;w:b /&gt;&lt;/w:rPr&gt;&lt;w:t&gt;2025-26&lt;/w:t&gt;&lt;/w:r&gt;&lt;w:bookmarkEnd w:id="23"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w:id="24" w:name="_LINE__25_117a3bee_2901_4547_8f34_607ba1" /&gt;&lt;w:r&gt;&lt;w:rPr&gt;&lt;w:b /&gt;&lt;/w:rPr&gt;&lt;w:t&gt;2026-27&lt;/w:t&gt;&lt;/w:r&gt;&lt;w:bookmarkEnd w:id="24" /&gt;&lt;/w:p&gt;&lt;/w:tc&gt;&lt;/w:tr&gt;&lt;w:tr w:rsidR="00BB480E" w:rsidTr="00436C70"&gt;&lt;w:tc&gt;&lt;w:tcPr&gt;&lt;w:tcW w:w="5069" w:type="dxa" /&gt;&lt;/w:tcPr&gt;&lt;w:p w:rsidR="00BB480E" w:rsidRDefault="00BB480E" w:rsidP="00436C70"&gt;&lt;w:pPr&gt;&lt;w:spacing w:before="0" w:after="0" /&gt;&lt;w:ind w:left="180" /&gt;&lt;/w:pPr&gt;&lt;w:bookmarkStart w:id="25" w:name="_LINE__26_e807620d_8156_431e_b0c1_aef023" /&gt;&lt;w:r&gt;&lt;w:t&gt;All Other&lt;/w:t&gt;&lt;/w:r&gt;&lt;w:bookmarkEnd w:id="25"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w:id="26" w:name="_LINE__26_0e598af4_799d_462a_b08d_63088b" /&gt;&lt;w:r&gt;&lt;w:t&gt;$0&lt;/w:t&gt;&lt;/w:r&gt;&lt;w:bookmarkEnd w:id="26"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w:id="27" w:name="_LINE__26_4d5fde09_50db_4023_93f8_bc9688" /&gt;&lt;w:r&gt;&lt;w:t&gt;$22,000,000&lt;/w:t&gt;&lt;/w:r&gt;&lt;w:bookmarkEnd w:id="27" /&gt;&lt;/w:p&gt;&lt;/w:tc&gt;&lt;/w:tr&gt;&lt;w:tr w:rsidR="00BB480E" w:rsidTr="00436C70"&gt;&lt;w:tc&gt;&lt;w:tcPr&gt;&lt;w:tcW w:w="5069" w:type="dxa" /&gt;&lt;/w:tcPr&gt;&lt;w:p w:rsidR="00BB480E" w:rsidRDefault="00BB480E" w:rsidP="00436C70"&gt;&lt;w:pPr&gt;&lt;w:spacing w:before="0" w:after="0" /&gt;&lt;/w:pPr&gt;&lt;w:bookmarkStart w:id="28" w:name="_LINE__27_64c5b092_ac4f_4225_860c_ca57ac" /&gt;&lt;w:r&gt;&lt;w:t xml:space="preserve"&gt; &lt;/w:t&gt;&lt;/w:r&gt;&lt;w:bookmarkEnd w:id="28"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w:id="29" w:name="_LINE__27_42e41098_82e5_4805_874f_9263ad" /&gt;&lt;w:r&gt;&lt;w:t&gt;__________&lt;/w:t&gt;&lt;/w:r&gt;&lt;w:bookmarkEnd w:id="29"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w:id="30" w:name="_LINE__27_301d4bee_bebc_4977_ad46_6f4eca" /&gt;&lt;w:r&gt;&lt;w:t&gt;__________&lt;/w:t&gt;&lt;/w:r&gt;&lt;w:bookmarkEnd w:id="30" /&gt;&lt;/w:p&gt;&lt;/w:tc&gt;&lt;/w:tr&gt;&lt;w:tr w:rsidR="00BB480E" w:rsidTr="00436C70"&gt;&lt;w:tc&gt;&lt;w:tcPr&gt;&lt;w:tcW w:w="5069" w:type="dxa" /&gt;&lt;/w:tcPr&gt;&lt;w:p w:rsidR="00BB480E" w:rsidRDefault="00BB480E" w:rsidP="00436C70"&gt;&lt;w:pPr&gt;&lt;w:spacing w:before="0" w:after="0" /&gt;&lt;/w:pPr&gt;&lt;w:bookmarkStart w:id="31" w:name="_LINE__28_d4d199f5_81d8_47fb_9166_a2e1a3" /&gt;&lt;w:r&gt;&lt;w:t&gt;GENERAL FUND TOTAL&lt;/w:t&gt;&lt;/w:r&gt;&lt;w:bookmarkEnd w:id="31"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w:id="32" w:name="_LINE__28_96dc164d_1d7f_4715_a5ce_baabe9" /&gt;&lt;w:r&gt;&lt;w:t&gt;$0&lt;/w:t&gt;&lt;/w:r&gt;&lt;w:bookmarkEnd w:id="32" /&gt;&lt;/w:p&gt;&lt;/w:tc&gt;&lt;w:tc&gt;&lt;w:tcPr&gt;&lt;w:tcW w:w="1469" w:type="dxa" /&gt;&lt;/w:tcPr&gt;&lt;w:p w:rsidR="00BB480E" w:rsidRDefault="00BB480E" w:rsidP="00436C70"&gt;&lt;w:pPr&gt;&lt;w:spacing w:before="0" w:after="0" /&gt;&lt;w:jc w:val="right" /&gt;&lt;/w:pPr&gt;&lt;w:bookmarkStart w:id="33" w:name="_LINE__28_75952a39_ac72_4880_a5fc_e62438" /&gt;&lt;w:r&gt;&lt;w:t&gt;$22,000,000&lt;/w:t&gt;&lt;/w:r&gt;&lt;w:bookmarkEnd w:id="33" /&gt;&lt;/w:p&gt;&lt;/w:tc&gt;&lt;/w:tr&gt;&lt;/w:tbl&gt;&lt;w:p w:rsidR="00BB480E" w:rsidRDefault="00BB480E" w:rsidP="00BB480E"&gt;&lt;w:pPr&gt;&lt;w:ind w:left="360" /&gt;&lt;/w:pPr&gt;&lt;w:bookmarkStart w:id="34" w:name="_PAR__19_0625fa24_5c4c_4c93_9757_b68ae0b" /&gt;&lt;w:bookmarkEnd w:id="21" /&gt;&lt;w:r&gt;&lt;w:t&gt;'&lt;/w:t&gt;&lt;/w:r&gt;&lt;/w:p&gt;&lt;w:p w:rsidR="00BB480E" w:rsidRDefault="00BB480E" w:rsidP="00BB480E"&gt;&lt;w:pPr&gt;&lt;w:ind w:left="360" w:firstLine="360" /&gt;&lt;/w:pPr&gt;&lt;w:bookmarkStart w:id="35" w:name="_INSTRUCTION__a5b7aea4_7ae1_4275_9d0a_98" /&gt;&lt;w:bookmarkStart w:id="36" w:name="_PAR__20_1e6cebaf_b065_48bc_b3b1_decac19" /&gt;&lt;w:bookmarkEnd w:id="15" /&gt;&lt;w:bookmarkEnd w:id="34" /&gt;&lt;w:r&gt;&lt;w:t&gt;Amend the amendment by relettering or renumbering any nonconsecutive Part letter or section number to read consecutively.&lt;/w:t&gt;&lt;/w:r&gt;&lt;/w:p&gt;&lt;w:p w:rsidR="00BB480E" w:rsidRDefault="00BB480E" w:rsidP="00BB480E"&gt;&lt;w:pPr&gt;&lt;w:keepNext /&gt;&lt;w:spacing w:before="240" /&gt;&lt;w:ind w:left="360" /&gt;&lt;w:jc w:val="center" /&gt;&lt;/w:pPr&gt;&lt;w:bookmarkStart w:id="37" w:name="_SUMMARY__88c54b91_2851_4dd0_8776_cd4b54" /&gt;&lt;w:bookmarkStart w:id="38" w:name="_PAGE__2_0fa4befd_7997_43cb_9299_c77a685" /&gt;&lt;w:bookmarkStart w:id="39" w:name="_PAR__2_5fe889f2_5f69_460d_ae5b_b408992c" /&gt;&lt;w:bookmarkEnd w:id="1" /&gt;&lt;w:bookmarkEnd w:id="35" /&gt;&lt;w:bookmarkEnd w:id="36" /&gt;&lt;w:r&gt;&lt;w:rPr&gt;&lt;w:b /&gt;&lt;w:sz w:val="24" /&gt;&lt;/w:rPr&gt;&lt;w:t&gt;SUMMARY&lt;/w:t&gt;&lt;/w:r&gt;&lt;/w:p&gt;&lt;w:p w:rsidR="00BB480E" w:rsidRDefault="00BB480E" w:rsidP="00BB480E"&gt;&lt;w:pPr&gt;&lt;w:keepNext /&gt;&lt;w:ind w:left="360" w:firstLine="360" /&gt;&lt;/w:pPr&gt;&lt;w:bookmarkStart w:id="40" w:name="_PAR__3_e4e4e34c_ba07_4111_9bb0_b022de04" /&gt;&lt;w:bookmarkEnd w:id="39" /&gt;&lt;w:r&gt;&lt;w:t&gt;This amendment removes the emergency preamble and emergency clause and moves the appropriations in fiscal year 2025-26 to fiscal year 2026-27.&lt;/w:t&gt;&lt;/w:r&gt;&lt;/w:p&gt;&lt;w:p w:rsidR="00BB480E" w:rsidRDefault="00BB480E" w:rsidP="00BB480E"&gt;&lt;w:pPr&gt;&lt;w:keepNext /&gt;&lt;w:spacing w:before="400" w:after="120" w:line="259" w:lineRule="auto" /&gt;&lt;w:ind w:left="360" /&gt;&lt;w:rPr&gt;&lt;w:b /&gt;&lt;/w:rPr&gt;&lt;/w:pPr&gt;&lt;w:bookmarkStart w:id="41" w:name="_SPONSOR_BLOCK__cd4fb8e1_08b9_424f_bb26_" /&gt;&lt;w:bookmarkStart w:id="42" w:name="_PAR__4_7172d37c_ddba_46dd_8633_665aadb7" /&gt;&lt;w:bookmarkEnd w:id="37" /&gt;&lt;w:bookmarkEnd w:id="40" /&gt;&lt;w:r&gt;&lt;w:rPr&gt;&lt;w:b /&gt;&lt;/w:rPr&gt;&lt;w:t&gt;SPONSORED BY: ___________________________________&lt;/w:t&gt;&lt;/w:r&gt;&lt;/w:p&gt;&lt;w:p w:rsidR="00BB480E" w:rsidRDefault="00BB480E" w:rsidP="00BB480E"&gt;&lt;w:pPr&gt;&lt;w:keepNext /&gt;&lt;w:spacing w:after="120" w:line="259" w:lineRule="auto" /&gt;&lt;w:ind w:left="720" /&gt;&lt;w:rPr&gt;&lt;w:b /&gt;&lt;/w:rPr&gt;&lt;/w:pPr&gt;&lt;w:bookmarkStart w:id="43" w:name="_PAR__5_897c08cc_f103_4c7e_8275_4879bb9c" /&gt;&lt;w:bookmarkEnd w:id="42" /&gt;&lt;w:r&gt;&lt;w:rPr&gt;&lt;w:b /&gt;&lt;/w:rPr&gt;&lt;w:t&gt;(Representative KUHN, A.)&lt;/w:t&gt;&lt;/w:r&gt;&lt;/w:p&gt;&lt;w:p w:rsidR="00000000" w:rsidRPr="00BB480E" w:rsidRDefault="00BB480E" w:rsidP="00BB480E"&gt;&lt;w:pPr&gt;&lt;w:spacing w:after="120" w:line="259" w:lineRule="auto" /&gt;&lt;w:ind w:left="1080" /&gt;&lt;w:rPr&gt;&lt;w:b /&gt;&lt;/w:rPr&gt;&lt;/w:pPr&gt;&lt;w:bookmarkStart w:id="44" w:name="_PAR__6_105cd15b_1984_481e_839c_26ddb356" /&gt;&lt;w:bookmarkEnd w:id="43" /&gt;&lt;w:r&gt;&lt;w:rPr&gt;&lt;w:b /&gt;&lt;/w:rPr&gt;&lt;w:t&gt;TOWN: Falmouth&lt;/w:t&gt;&lt;/w:r&gt;&lt;w:bookmarkEnd w:id="38" /&gt;&lt;w:bookmarkEnd w:id="41" /&gt;&lt;w:bookmarkEnd w:id="44" /&gt;&lt;/w:p&gt;&lt;w:sectPr w:rsidR="00000000" w:rsidRPr="00BB480E" w:rsidSect="00BB480E"&gt;&lt;w:footerReference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_PAGE__1_d560a4cc_76c8_471c_96f1_aae800a</BookmarkName>
                <Tables>
                  <TableLineTracker>
                    <BookmarkName>_PAR__18_e63e4da1_ca29_4dd6_8125_a7db5de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510.5</VerticalPosition>
                            <LineNumber>25</LineNumber>
                            <BookmarkName>_LINE__25_4e6c48d6_d575_459b_bc83_221d7f</BookmarkName>
                          </TableLine>
                        </TableLines>
                        <StartingRowLineNumber>25</StartingRowLineNumber>
                        <EndingRowLineNumber>25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523</VerticalPosition>
                            <LineNumber>26</LineNumber>
                            <BookmarkName>_LINE__26_e807620d_8156_431e_b0c1_aef023</BookmarkName>
                          </TableLine>
                        </TableLines>
                        <StartingRowLineNumber>26</StartingRowLineNumber>
                        <EndingRowLineNumber>26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536</VerticalPosition>
                            <LineNumber>27</LineNumber>
                            <BookmarkName>_LINE__27_64c5b092_ac4f_4225_860c_ca57ac</BookmarkName>
                          </TableLine>
                        </TableLines>
                        <StartingRowLineNumber>27</StartingRowLineNumber>
                        <EndingRowLineNumber>27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548.5</VerticalPosition>
                            <LineNumber>28</LineNumber>
                            <BookmarkName>_LINE__28_d4d199f5_81d8_47fb_9166_a2e1a3</BookmarkName>
                          </TableLine>
                        </TableLines>
                        <StartingRowLineNumber>28</StartingRowLineNumber>
                        <EndingRowLineNumber>28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_PAGE__2_0fa4befd_7997_43cb_9299_c77a685</BookmarkName>
                <Tables/>
              </ProcessedCheckInPage>
            </Pages>
            <Paragraphs>
              <CheckInParagraphs>
                <PageNumber>1</PageNumber>
                <BookmarkName>_PAR__2_c7120931_897b_4846_b5fd_5ed33b60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_PAR__3_bc5cd572_22e8_4e60_ab50_bed1836d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_PAR__4_0dff46c2_85c8_48d1_933b_ddac646b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_PAR__5_b465e06f_290f_4b62_b3d0_2cbef9aa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_PAR__6_0223451f_95ed_42c0_ba26_ad512f62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_PAR__7_dce7aa76_c8c4_49f6_9f38_1098286e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_PAR__8_e829e2e8_560f_4bde_aa0e_cd64660d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_PAR__9_d01563dc_3761_4c1c_b6ca_ec4ca022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_PAR__10_de69444c_e636_464c_9e3c_839bda2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_PAR__11_464545ba_a5ff_4742_9aea_865c815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_PAR__12_64fe45fd_0bee_4102_922a_dc61cbf</BookmarkName>
                <StartingLineNumber>14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_PAR__13_ba18255c_2823_45ed_921a_6eff562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_PAR__14_a0d22f38_eb20_4e4b_bd6c_2546be8</BookmarkName>
                <StartingLineNumber>18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_PAR__15_d54c3104_1e97_4c0b_9501_ce530e2</BookmarkName>
                <StartingLineNumber>20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_PAR__16_e1c58cb4_bd40_439f_a305_9e36c11</BookmarkName>
                <StartingLineNumber>21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_PAR__17_21e39323_726c_401d_abea_f1b18b5</BookmarkName>
                <StartingLineNumber>22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_PAR__19_0625fa24_5c4c_4c93_9757_b68ae0b</BookmarkName>
                <StartingLineNumber>29</StartingLineNumber>
                <EndingLineNumber>29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_PAR__20_1e6cebaf_b065_48bc_b3b1_decac19</BookmarkName>
                <StartingLineNumber>30</StartingLineNumber>
                <EndingLineNumber>31</EndingLineNumber>
                <PostTableLine>false</PostTableLine>
                <PostKeepWithNext>false</PostKeepWithNext>
                <RequiresSectionBreak>true</RequiresSectionBreak>
                <SectionStartingLineNumber>30</SectionStartingLineNumber>
              </CheckInParagraphs>
              <CheckInParagraphs>
                <PageNumber>2</PageNumber>
                <BookmarkName>_PAR__2_5fe889f2_5f69_460d_ae5b_b408992c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_PAR__3_e4e4e34c_ba07_4111_9bb0_b022de04</BookmarkName>
                <StartingLineNumber>2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_PAR__4_7172d37c_ddba_46dd_8633_665aadb7</BookmarkName>
                <StartingLineNumber>4</StartingLineNumber>
                <EndingLineNumber>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_PAR__5_897c08cc_f103_4c7e_8275_4879bb9c</BookmarkName>
                <StartingLineNumber>5</StartingLineNumber>
                <EndingLineNumber>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_PAR__6_105cd15b_1984_481e_839c_26ddb356</BookmarkName>
                <StartingLineNumber>6</StartingLineNumber>
                <EndingLineNumber>6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