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Fund the Recommendations of the Mountain Division Rail Use Advisory Council</w:t>
      </w:r>
    </w:p>
    <w:p w:rsidR="0064009A" w:rsidP="0064009A">
      <w:pPr>
        <w:spacing w:after="240"/>
        <w:ind w:left="360"/>
        <w:jc w:val="right"/>
        <w:rPr>
          <w:rFonts w:ascii="Arial" w:eastAsia="Arial" w:hAnsi="Arial" w:cs="Arial"/>
          <w:caps/>
        </w:rPr>
      </w:pPr>
      <w:bookmarkStart w:id="0" w:name="_AMEND_TITLE__edd39f9e_0374_4003_80b8_6e"/>
      <w:bookmarkStart w:id="1" w:name="_PAGE__1_d282eb65_ff02_41fe_a965_f144ae0"/>
      <w:bookmarkStart w:id="2" w:name="_PAR__2_e666a345_136c_4d3c_8e4c_f55081bf"/>
      <w:r>
        <w:rPr>
          <w:rFonts w:ascii="Arial" w:eastAsia="Arial" w:hAnsi="Arial" w:cs="Arial"/>
          <w:caps/>
        </w:rPr>
        <w:t>L.D. 1450</w:t>
      </w:r>
    </w:p>
    <w:p w:rsidR="0064009A" w:rsidP="0064009A">
      <w:pPr>
        <w:tabs>
          <w:tab w:val="right" w:pos="8928"/>
        </w:tabs>
        <w:spacing w:after="360"/>
        <w:ind w:left="360"/>
        <w:rPr>
          <w:rFonts w:ascii="Arial" w:eastAsia="Arial" w:hAnsi="Arial" w:cs="Arial"/>
        </w:rPr>
      </w:pPr>
      <w:bookmarkStart w:id="3" w:name="_PAR__3_11bbafa3_eaf6_4e5d_900e_dce9307e"/>
      <w:bookmarkEnd w:id="2"/>
      <w:r>
        <w:rPr>
          <w:rFonts w:ascii="Arial" w:eastAsia="Arial" w:hAnsi="Arial" w:cs="Arial"/>
        </w:rPr>
        <w:t>Date:</w:t>
      </w:r>
      <w:r>
        <w:rPr>
          <w:rFonts w:ascii="Arial" w:eastAsia="Arial" w:hAnsi="Arial" w:cs="Arial"/>
        </w:rPr>
        <w:tab/>
        <w:t>(Filing No. S-         )</w:t>
      </w:r>
    </w:p>
    <w:p w:rsidR="0064009A" w:rsidP="0064009A">
      <w:pPr>
        <w:spacing w:before="60" w:after="60"/>
        <w:ind w:left="720"/>
        <w:rPr>
          <w:rFonts w:ascii="Arial" w:eastAsia="Arial" w:hAnsi="Arial" w:cs="Arial"/>
        </w:rPr>
      </w:pPr>
      <w:bookmarkStart w:id="4" w:name="_PAR__4_6ba9d668_97ab_4a45_bacd_08e9cb90"/>
      <w:bookmarkEnd w:id="3"/>
      <w:r>
        <w:rPr>
          <w:rFonts w:ascii="Arial" w:eastAsia="Arial" w:hAnsi="Arial" w:cs="Arial"/>
        </w:rPr>
        <w:t>Reproduced and distributed under the direction of the Secretary of the Senate.</w:t>
      </w:r>
    </w:p>
    <w:p w:rsidR="0064009A" w:rsidP="0064009A">
      <w:pPr>
        <w:spacing w:before="160" w:after="0"/>
        <w:ind w:left="360"/>
        <w:jc w:val="center"/>
        <w:outlineLvl w:val="0"/>
        <w:rPr>
          <w:rFonts w:ascii="Arial" w:eastAsia="Arial" w:hAnsi="Arial" w:cs="Arial"/>
          <w:b/>
          <w:caps/>
          <w:sz w:val="24"/>
          <w:szCs w:val="32"/>
        </w:rPr>
      </w:pPr>
      <w:bookmarkStart w:id="5" w:name="_PAR__5_9ac53e6d_b012_4741_968e_d60a98a5"/>
      <w:bookmarkEnd w:id="4"/>
      <w:r>
        <w:rPr>
          <w:rFonts w:ascii="Arial" w:eastAsia="Arial" w:hAnsi="Arial" w:cs="Arial"/>
          <w:b/>
          <w:caps/>
          <w:sz w:val="24"/>
          <w:szCs w:val="32"/>
        </w:rPr>
        <w:t>STATE OF MAINE</w:t>
      </w:r>
    </w:p>
    <w:p w:rsidR="0064009A" w:rsidP="0064009A">
      <w:pPr>
        <w:spacing w:after="0"/>
        <w:ind w:left="360"/>
        <w:jc w:val="center"/>
        <w:outlineLvl w:val="0"/>
        <w:rPr>
          <w:rFonts w:ascii="Arial" w:eastAsia="Arial" w:hAnsi="Arial" w:cs="Arial"/>
          <w:b/>
          <w:caps/>
          <w:sz w:val="24"/>
          <w:szCs w:val="32"/>
        </w:rPr>
      </w:pPr>
      <w:bookmarkStart w:id="6" w:name="_PAR__6_f14f4710_c194_4395_8064_6a41079a"/>
      <w:bookmarkEnd w:id="5"/>
      <w:r>
        <w:rPr>
          <w:rFonts w:ascii="Arial" w:eastAsia="Arial" w:hAnsi="Arial" w:cs="Arial"/>
          <w:b/>
          <w:caps/>
          <w:sz w:val="24"/>
          <w:szCs w:val="32"/>
        </w:rPr>
        <w:t>SENATE</w:t>
      </w:r>
    </w:p>
    <w:p w:rsidR="0064009A" w:rsidP="0064009A">
      <w:pPr>
        <w:spacing w:after="0"/>
        <w:ind w:left="360"/>
        <w:jc w:val="center"/>
        <w:outlineLvl w:val="0"/>
        <w:rPr>
          <w:rFonts w:ascii="Arial" w:eastAsia="Arial" w:hAnsi="Arial" w:cs="Arial"/>
          <w:b/>
          <w:caps/>
          <w:sz w:val="24"/>
          <w:szCs w:val="32"/>
        </w:rPr>
      </w:pPr>
      <w:bookmarkStart w:id="7" w:name="_PAR__7_b9476a55_433e_4579_9371_18c6b13c"/>
      <w:bookmarkEnd w:id="6"/>
      <w:r>
        <w:rPr>
          <w:rFonts w:ascii="Arial" w:eastAsia="Arial" w:hAnsi="Arial" w:cs="Arial"/>
          <w:b/>
          <w:caps/>
          <w:sz w:val="24"/>
          <w:szCs w:val="32"/>
        </w:rPr>
        <w:t>131st Legislature</w:t>
      </w:r>
    </w:p>
    <w:p w:rsidR="0064009A" w:rsidP="0064009A">
      <w:pPr>
        <w:spacing w:after="0"/>
        <w:ind w:left="360"/>
        <w:jc w:val="center"/>
        <w:outlineLvl w:val="0"/>
        <w:rPr>
          <w:rFonts w:ascii="Arial" w:eastAsia="Arial" w:hAnsi="Arial" w:cs="Arial"/>
          <w:b/>
          <w:caps/>
          <w:sz w:val="24"/>
          <w:szCs w:val="32"/>
        </w:rPr>
      </w:pPr>
      <w:bookmarkStart w:id="8" w:name="_PAR__8_91b33831_d612_4dcc_9f55_f80bbcb2"/>
      <w:bookmarkEnd w:id="7"/>
      <w:r>
        <w:rPr>
          <w:rFonts w:ascii="Arial" w:eastAsia="Arial" w:hAnsi="Arial" w:cs="Arial"/>
          <w:b/>
          <w:caps/>
          <w:sz w:val="24"/>
          <w:szCs w:val="32"/>
        </w:rPr>
        <w:t>Second Regular Session</w:t>
      </w:r>
    </w:p>
    <w:p w:rsidR="0064009A" w:rsidP="0064009A">
      <w:pPr>
        <w:spacing w:before="400" w:after="200"/>
        <w:ind w:left="360" w:firstLine="360"/>
        <w:rPr>
          <w:rFonts w:ascii="Arial" w:eastAsia="Arial" w:hAnsi="Arial" w:cs="Arial"/>
        </w:rPr>
      </w:pPr>
      <w:bookmarkStart w:id="9" w:name="_PAR__9_ee24fa08_efcb_4eef_9a2a_ec473870"/>
      <w:bookmarkEnd w:id="8"/>
      <w:r>
        <w:rPr>
          <w:rFonts w:ascii="Arial" w:eastAsia="Arial" w:hAnsi="Arial" w:cs="Arial"/>
          <w:szCs w:val="22"/>
        </w:rPr>
        <w:t>SENATE AMENDMENT “      ” to COMMITTEE AMENDMENT “A” to S.P. 568, L.D. 1450, “An Act to Fund the Recommendations of the Mountain Division Rail Use Advisory Council”</w:t>
      </w:r>
    </w:p>
    <w:p w:rsidR="0064009A" w:rsidP="0064009A">
      <w:pPr>
        <w:ind w:left="360" w:firstLine="360"/>
        <w:rPr>
          <w:rFonts w:ascii="Arial" w:eastAsia="Arial" w:hAnsi="Arial" w:cs="Arial"/>
        </w:rPr>
      </w:pPr>
      <w:bookmarkStart w:id="10" w:name="_INSTRUCTION__6a0e7bf6_971f_40e7_bccd_51"/>
      <w:bookmarkStart w:id="11" w:name="_PAR__10_804f31fc_b1b3_4b20_9b3c_80b9c46"/>
      <w:bookmarkEnd w:id="0"/>
      <w:bookmarkEnd w:id="9"/>
      <w:r>
        <w:rPr>
          <w:rFonts w:ascii="Arial" w:eastAsia="Arial" w:hAnsi="Arial" w:cs="Arial"/>
        </w:rPr>
        <w:t>Amend the amendment by striking out all of section 1 and inserting the following:</w:t>
      </w:r>
    </w:p>
    <w:p w:rsidR="0064009A" w:rsidP="0064009A">
      <w:pPr>
        <w:ind w:left="360" w:firstLine="360"/>
        <w:rPr>
          <w:rFonts w:ascii="Arial" w:eastAsia="Arial" w:hAnsi="Arial" w:cs="Arial"/>
        </w:rPr>
      </w:pPr>
      <w:bookmarkStart w:id="12" w:name="_PAR__11_34e21788_357a_470f_8d6a_adaf8e1"/>
      <w:bookmarkEnd w:id="11"/>
      <w:r>
        <w:rPr>
          <w:rFonts w:ascii="Arial" w:eastAsia="Arial" w:hAnsi="Arial" w:cs="Arial"/>
        </w:rPr>
        <w:t>'</w:t>
      </w:r>
      <w:r>
        <w:rPr>
          <w:rFonts w:ascii="Arial" w:eastAsia="Arial" w:hAnsi="Arial" w:cs="Arial"/>
          <w:b/>
          <w:sz w:val="24"/>
        </w:rPr>
        <w:t>Sec. 1.  Appropriations and allocations.</w:t>
      </w:r>
      <w:r>
        <w:rPr>
          <w:rFonts w:ascii="Arial" w:eastAsia="Arial" w:hAnsi="Arial" w:cs="Arial"/>
        </w:rPr>
        <w:t>  The following appropriations and allocations are made.</w:t>
      </w:r>
    </w:p>
    <w:p w:rsidR="0064009A" w:rsidP="0064009A">
      <w:pPr>
        <w:pStyle w:val="BPSParagraphLeftAlign"/>
        <w:suppressAutoHyphens/>
        <w:ind w:left="360"/>
        <w:rPr>
          <w:rFonts w:ascii="Arial" w:eastAsia="Arial" w:hAnsi="Arial" w:cs="Arial"/>
        </w:rPr>
      </w:pPr>
      <w:bookmarkStart w:id="13" w:name="_PAR__12_4025167c_c84a_4553_a449_206afdb"/>
      <w:bookmarkEnd w:id="12"/>
      <w:r>
        <w:rPr>
          <w:rFonts w:ascii="Arial" w:eastAsia="Arial" w:hAnsi="Arial" w:cs="Arial"/>
          <w:b/>
        </w:rPr>
        <w:t>TRANSPORTATION, DEPARTMENT OF</w:t>
      </w:r>
    </w:p>
    <w:p w:rsidR="0064009A" w:rsidP="0064009A">
      <w:pPr>
        <w:pStyle w:val="BPSParagraphLeftAlign"/>
        <w:suppressAutoHyphens/>
        <w:ind w:left="360"/>
        <w:rPr>
          <w:rFonts w:ascii="Arial" w:eastAsia="Arial" w:hAnsi="Arial" w:cs="Arial"/>
        </w:rPr>
      </w:pPr>
      <w:bookmarkStart w:id="14" w:name="_PAR__13_d73c0b9a_f4ed_43ca_9856_d92abab"/>
      <w:bookmarkEnd w:id="13"/>
      <w:r>
        <w:rPr>
          <w:rFonts w:ascii="Arial" w:eastAsia="Arial" w:hAnsi="Arial" w:cs="Arial"/>
          <w:b/>
        </w:rPr>
        <w:t>Multimodal Transportation Fund Z017</w:t>
      </w:r>
    </w:p>
    <w:p w:rsidR="0064009A" w:rsidP="0064009A">
      <w:pPr>
        <w:ind w:left="360"/>
        <w:rPr>
          <w:rFonts w:ascii="Arial" w:eastAsia="Arial" w:hAnsi="Arial" w:cs="Arial"/>
        </w:rPr>
      </w:pPr>
      <w:bookmarkStart w:id="15" w:name="_PAR__14_0a331749_f0ae_4867_b4f1_91bc1e0"/>
      <w:bookmarkEnd w:id="14"/>
      <w:r>
        <w:rPr>
          <w:rFonts w:ascii="Arial" w:eastAsia="Arial" w:hAnsi="Arial" w:cs="Arial"/>
        </w:rPr>
        <w:t>Initiative: Provides a one-time allocation to go toward the replacement of the tracks on the 31 miles of the rail corridor between the towns of Fryeburg and Standish per the recommendations of the Mountain Division Rail Use Advisory Council.</w:t>
      </w:r>
    </w:p>
    <w:tbl>
      <w:tblPr>
        <w:tblStyle w:val="BPSTable"/>
        <w:tblW w:w="0" w:type="auto"/>
        <w:tblInd w:w="360" w:type="dxa"/>
        <w:tblCellMar>
          <w:left w:w="0" w:type="dxa"/>
          <w:right w:w="0" w:type="dxa"/>
        </w:tblCellMar>
        <w:tblLook w:val="04A0"/>
      </w:tblPr>
      <w:tblGrid>
        <w:gridCol w:w="5011"/>
        <w:gridCol w:w="1462"/>
        <w:gridCol w:w="1462"/>
      </w:tblGrid>
      <w:tr w:rsidTr="007D57F5">
        <w:tblPrEx>
          <w:tblW w:w="0" w:type="auto"/>
          <w:tblInd w:w="360" w:type="dxa"/>
          <w:tblCellMar>
            <w:left w:w="0" w:type="dxa"/>
            <w:right w:w="0" w:type="dxa"/>
          </w:tblCellMar>
          <w:tblLook w:val="04A0"/>
        </w:tblPrEx>
        <w:tc>
          <w:tcPr>
            <w:tcW w:w="5069" w:type="dxa"/>
          </w:tcPr>
          <w:p w:rsidR="0064009A" w:rsidP="007D57F5">
            <w:pPr>
              <w:spacing w:before="0" w:after="0"/>
              <w:rPr>
                <w:rFonts w:ascii="Arial" w:eastAsia="Arial" w:hAnsi="Arial" w:cs="Arial"/>
              </w:rPr>
            </w:pPr>
            <w:bookmarkStart w:id="16" w:name="_PAR__15_b1005a60_ec59_4195_993f_9fbf114"/>
            <w:bookmarkStart w:id="17" w:name="_LINE__19_8d813f70_f33d_4869_8596_2c8897"/>
            <w:bookmarkEnd w:id="15"/>
            <w:r>
              <w:rPr>
                <w:rFonts w:ascii="Arial" w:eastAsia="Arial" w:hAnsi="Arial" w:cs="Arial"/>
                <w:b/>
              </w:rPr>
              <w:t>FEDERAL EXPENDITURES FUND</w:t>
            </w:r>
            <w:bookmarkEnd w:id="17"/>
          </w:p>
        </w:tc>
        <w:tc>
          <w:tcPr>
            <w:tcW w:w="1469" w:type="dxa"/>
          </w:tcPr>
          <w:p w:rsidR="0064009A" w:rsidP="007D57F5">
            <w:pPr>
              <w:spacing w:before="0" w:after="0"/>
              <w:jc w:val="right"/>
              <w:rPr>
                <w:rFonts w:ascii="Arial" w:eastAsia="Arial" w:hAnsi="Arial" w:cs="Arial"/>
              </w:rPr>
            </w:pPr>
            <w:bookmarkStart w:id="18" w:name="_LINE__19_fd77b4b0_74be_488b_a059_50a527"/>
            <w:r>
              <w:rPr>
                <w:rFonts w:ascii="Arial" w:eastAsia="Arial" w:hAnsi="Arial" w:cs="Arial"/>
                <w:b/>
              </w:rPr>
              <w:t>2023-24</w:t>
            </w:r>
            <w:bookmarkEnd w:id="18"/>
          </w:p>
        </w:tc>
        <w:tc>
          <w:tcPr>
            <w:tcW w:w="1469" w:type="dxa"/>
          </w:tcPr>
          <w:p w:rsidR="0064009A" w:rsidP="007D57F5">
            <w:pPr>
              <w:spacing w:before="0" w:after="0"/>
              <w:jc w:val="right"/>
              <w:rPr>
                <w:rFonts w:ascii="Arial" w:eastAsia="Arial" w:hAnsi="Arial" w:cs="Arial"/>
              </w:rPr>
            </w:pPr>
            <w:bookmarkStart w:id="19" w:name="_LINE__19_e8502e21_a9d8_4b0c_9392_86e51e"/>
            <w:r>
              <w:rPr>
                <w:rFonts w:ascii="Arial" w:eastAsia="Arial" w:hAnsi="Arial" w:cs="Arial"/>
                <w:b/>
              </w:rPr>
              <w:t>2024-25</w:t>
            </w:r>
            <w:bookmarkEnd w:id="19"/>
          </w:p>
        </w:tc>
      </w:tr>
      <w:tr w:rsidTr="007D57F5">
        <w:tblPrEx>
          <w:tblW w:w="0" w:type="auto"/>
          <w:tblInd w:w="360" w:type="dxa"/>
          <w:tblCellMar>
            <w:left w:w="0" w:type="dxa"/>
            <w:right w:w="0" w:type="dxa"/>
          </w:tblCellMar>
          <w:tblLook w:val="04A0"/>
        </w:tblPrEx>
        <w:tc>
          <w:tcPr>
            <w:tcW w:w="5069" w:type="dxa"/>
          </w:tcPr>
          <w:p w:rsidR="0064009A" w:rsidP="007D57F5">
            <w:pPr>
              <w:spacing w:before="0" w:after="0"/>
              <w:ind w:left="180"/>
              <w:rPr>
                <w:rFonts w:ascii="Arial" w:eastAsia="Arial" w:hAnsi="Arial" w:cs="Arial"/>
              </w:rPr>
            </w:pPr>
            <w:bookmarkStart w:id="20" w:name="_LINE__20_b4784ba6_2dc4_46ae_a661_cd2abd"/>
            <w:r>
              <w:rPr>
                <w:rFonts w:ascii="Arial" w:eastAsia="Arial" w:hAnsi="Arial" w:cs="Arial"/>
              </w:rPr>
              <w:t>Capital Expenditures</w:t>
            </w:r>
            <w:bookmarkEnd w:id="20"/>
          </w:p>
        </w:tc>
        <w:tc>
          <w:tcPr>
            <w:tcW w:w="1469" w:type="dxa"/>
          </w:tcPr>
          <w:p w:rsidR="0064009A" w:rsidP="007D57F5">
            <w:pPr>
              <w:spacing w:before="0" w:after="0"/>
              <w:jc w:val="right"/>
              <w:rPr>
                <w:rFonts w:ascii="Arial" w:eastAsia="Arial" w:hAnsi="Arial" w:cs="Arial"/>
              </w:rPr>
            </w:pPr>
            <w:bookmarkStart w:id="21" w:name="_LINE__20_cbc9ee30_263b_45ef_a3db_a0bb60"/>
            <w:r>
              <w:rPr>
                <w:rFonts w:ascii="Arial" w:eastAsia="Arial" w:hAnsi="Arial" w:cs="Arial"/>
              </w:rPr>
              <w:t>$0</w:t>
            </w:r>
            <w:bookmarkEnd w:id="21"/>
          </w:p>
        </w:tc>
        <w:tc>
          <w:tcPr>
            <w:tcW w:w="1469" w:type="dxa"/>
          </w:tcPr>
          <w:p w:rsidR="0064009A" w:rsidP="007D57F5">
            <w:pPr>
              <w:spacing w:before="0" w:after="0"/>
              <w:jc w:val="right"/>
              <w:rPr>
                <w:rFonts w:ascii="Arial" w:eastAsia="Arial" w:hAnsi="Arial" w:cs="Arial"/>
              </w:rPr>
            </w:pPr>
            <w:bookmarkStart w:id="22" w:name="_LINE__20_60407082_b37c_4479_93af_1b4efd"/>
            <w:r>
              <w:rPr>
                <w:rFonts w:ascii="Arial" w:eastAsia="Arial" w:hAnsi="Arial" w:cs="Arial"/>
              </w:rPr>
              <w:t>$500</w:t>
            </w:r>
            <w:bookmarkEnd w:id="22"/>
          </w:p>
        </w:tc>
      </w:tr>
      <w:tr w:rsidTr="007D57F5">
        <w:tblPrEx>
          <w:tblW w:w="0" w:type="auto"/>
          <w:tblInd w:w="360" w:type="dxa"/>
          <w:tblCellMar>
            <w:left w:w="0" w:type="dxa"/>
            <w:right w:w="0" w:type="dxa"/>
          </w:tblCellMar>
          <w:tblLook w:val="04A0"/>
        </w:tblPrEx>
        <w:tc>
          <w:tcPr>
            <w:tcW w:w="5069" w:type="dxa"/>
          </w:tcPr>
          <w:p w:rsidR="0064009A" w:rsidP="007D57F5">
            <w:pPr>
              <w:spacing w:before="0" w:after="0"/>
              <w:rPr>
                <w:rFonts w:ascii="Arial" w:eastAsia="Arial" w:hAnsi="Arial" w:cs="Arial"/>
              </w:rPr>
            </w:pPr>
            <w:bookmarkStart w:id="23" w:name="_LINE__21_8c930214_fdce_4e7a_9acb_e0e8de"/>
            <w:r>
              <w:rPr>
                <w:rFonts w:ascii="Arial" w:eastAsia="Arial" w:hAnsi="Arial" w:cs="Arial"/>
              </w:rPr>
              <w:t xml:space="preserve"> </w:t>
            </w:r>
            <w:bookmarkEnd w:id="23"/>
          </w:p>
        </w:tc>
        <w:tc>
          <w:tcPr>
            <w:tcW w:w="1469" w:type="dxa"/>
          </w:tcPr>
          <w:p w:rsidR="0064009A" w:rsidP="007D57F5">
            <w:pPr>
              <w:spacing w:before="0" w:after="0"/>
              <w:jc w:val="right"/>
              <w:rPr>
                <w:rFonts w:ascii="Arial" w:eastAsia="Arial" w:hAnsi="Arial" w:cs="Arial"/>
              </w:rPr>
            </w:pPr>
            <w:bookmarkStart w:id="24" w:name="_LINE__21_d5473a35_6bf3_47cf_a505_65008d"/>
            <w:r>
              <w:rPr>
                <w:rFonts w:ascii="Arial" w:eastAsia="Arial" w:hAnsi="Arial" w:cs="Arial"/>
              </w:rPr>
              <w:t>__________</w:t>
            </w:r>
            <w:bookmarkEnd w:id="24"/>
          </w:p>
        </w:tc>
        <w:tc>
          <w:tcPr>
            <w:tcW w:w="1469" w:type="dxa"/>
          </w:tcPr>
          <w:p w:rsidR="0064009A" w:rsidP="007D57F5">
            <w:pPr>
              <w:spacing w:before="0" w:after="0"/>
              <w:jc w:val="right"/>
              <w:rPr>
                <w:rFonts w:ascii="Arial" w:eastAsia="Arial" w:hAnsi="Arial" w:cs="Arial"/>
              </w:rPr>
            </w:pPr>
            <w:bookmarkStart w:id="25" w:name="_LINE__21_6a8f883c_3c9c_4970_87f7_a1093e"/>
            <w:r>
              <w:rPr>
                <w:rFonts w:ascii="Arial" w:eastAsia="Arial" w:hAnsi="Arial" w:cs="Arial"/>
              </w:rPr>
              <w:t>__________</w:t>
            </w:r>
            <w:bookmarkEnd w:id="25"/>
          </w:p>
        </w:tc>
      </w:tr>
      <w:tr w:rsidTr="007D57F5">
        <w:tblPrEx>
          <w:tblW w:w="0" w:type="auto"/>
          <w:tblInd w:w="360" w:type="dxa"/>
          <w:tblCellMar>
            <w:left w:w="0" w:type="dxa"/>
            <w:right w:w="0" w:type="dxa"/>
          </w:tblCellMar>
          <w:tblLook w:val="04A0"/>
        </w:tblPrEx>
        <w:tc>
          <w:tcPr>
            <w:tcW w:w="5069" w:type="dxa"/>
          </w:tcPr>
          <w:p w:rsidR="0064009A" w:rsidP="007D57F5">
            <w:pPr>
              <w:spacing w:before="0" w:after="0"/>
              <w:rPr>
                <w:rFonts w:ascii="Arial" w:eastAsia="Arial" w:hAnsi="Arial" w:cs="Arial"/>
              </w:rPr>
            </w:pPr>
            <w:bookmarkStart w:id="26" w:name="_LINE__22_426394e7_835d_4eae_91bb_68f19e"/>
            <w:r>
              <w:rPr>
                <w:rFonts w:ascii="Arial" w:eastAsia="Arial" w:hAnsi="Arial" w:cs="Arial"/>
              </w:rPr>
              <w:t>FEDERAL EXPENDITURES FUND TOTAL</w:t>
            </w:r>
            <w:bookmarkEnd w:id="26"/>
          </w:p>
        </w:tc>
        <w:tc>
          <w:tcPr>
            <w:tcW w:w="1469" w:type="dxa"/>
          </w:tcPr>
          <w:p w:rsidR="0064009A" w:rsidP="007D57F5">
            <w:pPr>
              <w:spacing w:before="0" w:after="0"/>
              <w:jc w:val="right"/>
              <w:rPr>
                <w:rFonts w:ascii="Arial" w:eastAsia="Arial" w:hAnsi="Arial" w:cs="Arial"/>
              </w:rPr>
            </w:pPr>
            <w:bookmarkStart w:id="27" w:name="_LINE__22_365051ad_571a_4356_988c_6e08f9"/>
            <w:r>
              <w:rPr>
                <w:rFonts w:ascii="Arial" w:eastAsia="Arial" w:hAnsi="Arial" w:cs="Arial"/>
              </w:rPr>
              <w:t>$0</w:t>
            </w:r>
            <w:bookmarkEnd w:id="27"/>
          </w:p>
        </w:tc>
        <w:tc>
          <w:tcPr>
            <w:tcW w:w="1469" w:type="dxa"/>
          </w:tcPr>
          <w:p w:rsidR="0064009A" w:rsidP="007D57F5">
            <w:pPr>
              <w:spacing w:before="0" w:after="0"/>
              <w:jc w:val="right"/>
              <w:rPr>
                <w:rFonts w:ascii="Arial" w:eastAsia="Arial" w:hAnsi="Arial" w:cs="Arial"/>
              </w:rPr>
            </w:pPr>
            <w:bookmarkStart w:id="28" w:name="_LINE__22_0f41be00_8cf9_4cf4_ad0b_e02be7"/>
            <w:r>
              <w:rPr>
                <w:rFonts w:ascii="Arial" w:eastAsia="Arial" w:hAnsi="Arial" w:cs="Arial"/>
              </w:rPr>
              <w:t>$500</w:t>
            </w:r>
            <w:bookmarkEnd w:id="28"/>
          </w:p>
        </w:tc>
      </w:tr>
    </w:tbl>
    <w:p w:rsidR="0064009A" w:rsidP="0064009A">
      <w:pPr>
        <w:ind w:left="360"/>
        <w:rPr>
          <w:rFonts w:ascii="Arial" w:eastAsia="Arial" w:hAnsi="Arial" w:cs="Arial"/>
        </w:rPr>
      </w:pPr>
      <w:bookmarkStart w:id="29" w:name="_PAR__16_5c34c611_cdfc_49bc_96e8_e65c1e2"/>
      <w:bookmarkEnd w:id="16"/>
      <w:r>
        <w:rPr>
          <w:rFonts w:ascii="Arial" w:eastAsia="Arial" w:hAnsi="Arial" w:cs="Arial"/>
        </w:rPr>
        <w:t>'</w:t>
      </w:r>
    </w:p>
    <w:p w:rsidR="0064009A" w:rsidP="0064009A">
      <w:pPr>
        <w:ind w:left="360" w:firstLine="360"/>
        <w:rPr>
          <w:rFonts w:ascii="Arial" w:eastAsia="Arial" w:hAnsi="Arial" w:cs="Arial"/>
        </w:rPr>
      </w:pPr>
      <w:bookmarkStart w:id="30" w:name="_INSTRUCTION__17dcd681_a592_4a53_97da_2e"/>
      <w:bookmarkStart w:id="31" w:name="_PAR__17_b17e4ddf_f7a2_430e_8ea4_bb55c45"/>
      <w:bookmarkEnd w:id="10"/>
      <w:bookmarkEnd w:id="29"/>
      <w:r>
        <w:rPr>
          <w:rFonts w:ascii="Arial" w:eastAsia="Arial" w:hAnsi="Arial" w:cs="Arial"/>
        </w:rPr>
        <w:t>Amend the amendment by relettering or renumbering any nonconsecutive Part letter or section number to read consecutively.</w:t>
      </w:r>
    </w:p>
    <w:p w:rsidR="0064009A" w:rsidP="0064009A">
      <w:pPr>
        <w:keepNext/>
        <w:spacing w:before="240"/>
        <w:ind w:left="360"/>
        <w:jc w:val="center"/>
        <w:rPr>
          <w:rFonts w:ascii="Arial" w:eastAsia="Arial" w:hAnsi="Arial" w:cs="Arial"/>
        </w:rPr>
      </w:pPr>
      <w:bookmarkStart w:id="32" w:name="_SUMMARY__2199e3f4_2ae8_4f65_a55a_da3796"/>
      <w:bookmarkStart w:id="33" w:name="_PAR__18_8d195233_7410_45de_b0a1_3311ab3"/>
      <w:bookmarkEnd w:id="30"/>
      <w:bookmarkEnd w:id="31"/>
      <w:r>
        <w:rPr>
          <w:rFonts w:ascii="Arial" w:eastAsia="Arial" w:hAnsi="Arial" w:cs="Arial"/>
          <w:b/>
          <w:sz w:val="24"/>
        </w:rPr>
        <w:t>SUMMARY</w:t>
      </w:r>
    </w:p>
    <w:p w:rsidR="0064009A" w:rsidP="0064009A">
      <w:pPr>
        <w:keepNext/>
        <w:ind w:left="360" w:firstLine="360"/>
        <w:rPr>
          <w:rFonts w:ascii="Arial" w:eastAsia="Arial" w:hAnsi="Arial" w:cs="Arial"/>
        </w:rPr>
      </w:pPr>
      <w:bookmarkStart w:id="34" w:name="_PAR__19_2e63372e_4d58_4c3b_a4c9_99c127d"/>
      <w:bookmarkEnd w:id="33"/>
      <w:r>
        <w:rPr>
          <w:rFonts w:ascii="Arial" w:eastAsia="Arial" w:hAnsi="Arial" w:cs="Arial"/>
        </w:rPr>
        <w:t>This amendment replaces the appropriations and allocations section in Committee Amendment "A".</w:t>
      </w:r>
    </w:p>
    <w:p w:rsidR="0064009A" w:rsidP="0064009A">
      <w:pPr>
        <w:keepNext/>
        <w:spacing w:before="400" w:after="120" w:line="259" w:lineRule="auto"/>
        <w:ind w:left="360"/>
        <w:rPr>
          <w:rFonts w:ascii="Arial" w:eastAsia="Arial" w:hAnsi="Arial" w:cs="Arial"/>
          <w:b/>
        </w:rPr>
      </w:pPr>
      <w:bookmarkStart w:id="35" w:name="_SPONSOR_BLOCK__d21b9eb5_e78a_4a8f_8c9b_"/>
      <w:bookmarkStart w:id="36" w:name="_PAR__20_653d6251_c1ac_4e70_a497_788ce5a"/>
      <w:bookmarkEnd w:id="32"/>
      <w:bookmarkEnd w:id="34"/>
      <w:r>
        <w:rPr>
          <w:rFonts w:ascii="Arial" w:eastAsia="Arial" w:hAnsi="Arial" w:cs="Arial"/>
          <w:b/>
        </w:rPr>
        <w:t>SPONSORED BY: ___________________________________</w:t>
      </w:r>
    </w:p>
    <w:p w:rsidR="0064009A" w:rsidP="0064009A">
      <w:pPr>
        <w:keepNext/>
        <w:spacing w:after="120" w:line="259" w:lineRule="auto"/>
        <w:ind w:left="720"/>
        <w:rPr>
          <w:rFonts w:ascii="Arial" w:eastAsia="Arial" w:hAnsi="Arial" w:cs="Arial"/>
          <w:b/>
        </w:rPr>
      </w:pPr>
      <w:bookmarkStart w:id="37" w:name="_PAR__21_702b53ed_56c7_4275_814a_59536c9"/>
      <w:bookmarkEnd w:id="36"/>
      <w:r>
        <w:rPr>
          <w:rFonts w:ascii="Arial" w:eastAsia="Arial" w:hAnsi="Arial" w:cs="Arial"/>
          <w:b/>
        </w:rPr>
        <w:t>(Senator ROTUNDO, M.)</w:t>
      </w:r>
    </w:p>
    <w:p w:rsidR="00000000" w:rsidRPr="0064009A" w:rsidP="0064009A">
      <w:pPr>
        <w:spacing w:after="120" w:line="259" w:lineRule="auto"/>
        <w:ind w:left="1080"/>
        <w:rPr>
          <w:rFonts w:ascii="Arial" w:eastAsia="Arial" w:hAnsi="Arial" w:cs="Arial"/>
          <w:b/>
        </w:rPr>
      </w:pPr>
      <w:bookmarkStart w:id="38" w:name="_PAR__22_bdcb6385_fa61_4cf5_a242_1881c6a"/>
      <w:bookmarkEnd w:id="37"/>
      <w:r>
        <w:rPr>
          <w:rFonts w:ascii="Arial" w:eastAsia="Arial" w:hAnsi="Arial" w:cs="Arial"/>
          <w:b/>
        </w:rPr>
        <w:t>COUNTY: Androscoggin</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LR0892,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Fund the Recommendations of the Mountain Division Rail Use Advisory Council</w:t>
    </w:r>
  </w:p>
  <w:p>
    <w:pPr>
      <w:suppressLineNumbers/>
      <w:spacing w:before="0" w:after="0"/>
      <w:jc w:val="center"/>
      <w:rPr>
        <w:rFonts w:ascii="Arial" w:eastAsia="Arial" w:hAnsi="Arial" w:cs="Arial"/>
      </w:rPr>
    </w:pPr>
    <w:r>
      <w:rPr>
        <w:rFonts w:ascii="Arial" w:eastAsia="Arial" w:hAnsi="Arial" w:cs="Arial"/>
        <w:sz w:val="22"/>
      </w:rPr>
      <w:t>L.D. 1450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009A"/>
    <w:rsid w:val="00641982"/>
    <w:rsid w:val="006714D5"/>
    <w:rsid w:val="00695EDF"/>
    <w:rsid w:val="006D40C3"/>
    <w:rsid w:val="007D57F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