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Remaining Recommendations of the Task Force on Changes to the Maine Indian Claims Settlement Implementing Act</w:t>
      </w:r>
    </w:p>
    <w:p w:rsidR="00E708EB" w:rsidP="00E708EB">
      <w:pPr>
        <w:spacing w:after="240"/>
        <w:ind w:left="360"/>
        <w:jc w:val="right"/>
        <w:rPr>
          <w:rFonts w:ascii="Arial" w:eastAsia="Arial" w:hAnsi="Arial" w:cs="Arial"/>
          <w:caps/>
        </w:rPr>
      </w:pPr>
      <w:bookmarkStart w:id="0" w:name="_AMEND_TITLE__7f706f44_e071_46d4_9e2f_30"/>
      <w:bookmarkStart w:id="1" w:name="_PAGE__1_dac894a1_61f0_4f01_b8ef_ab1ff67"/>
      <w:bookmarkStart w:id="2" w:name="_PAR__2_54bae4ff_4f2d_4fda_b198_697df509"/>
      <w:r>
        <w:rPr>
          <w:rFonts w:ascii="Arial" w:eastAsia="Arial" w:hAnsi="Arial" w:cs="Arial"/>
          <w:caps/>
        </w:rPr>
        <w:t>L.D. 785</w:t>
      </w:r>
    </w:p>
    <w:p w:rsidR="00E708EB" w:rsidP="00E708EB">
      <w:pPr>
        <w:tabs>
          <w:tab w:val="right" w:pos="8928"/>
        </w:tabs>
        <w:spacing w:after="360"/>
        <w:ind w:left="360"/>
        <w:rPr>
          <w:rFonts w:ascii="Arial" w:eastAsia="Arial" w:hAnsi="Arial" w:cs="Arial"/>
        </w:rPr>
      </w:pPr>
      <w:bookmarkStart w:id="3" w:name="_PAR__3_3396d4a4_8875_4c0b_98ae_baa500ba"/>
      <w:bookmarkEnd w:id="2"/>
      <w:r>
        <w:rPr>
          <w:rFonts w:ascii="Arial" w:eastAsia="Arial" w:hAnsi="Arial" w:cs="Arial"/>
        </w:rPr>
        <w:t>Date:</w:t>
      </w:r>
      <w:r>
        <w:rPr>
          <w:rFonts w:ascii="Arial" w:eastAsia="Arial" w:hAnsi="Arial" w:cs="Arial"/>
        </w:rPr>
        <w:tab/>
        <w:t>(Filing No. S-         )</w:t>
      </w:r>
    </w:p>
    <w:p w:rsidR="00E708EB" w:rsidP="00E708EB">
      <w:pPr>
        <w:spacing w:before="600" w:after="300"/>
        <w:ind w:left="360"/>
        <w:jc w:val="center"/>
        <w:outlineLvl w:val="0"/>
        <w:rPr>
          <w:rFonts w:ascii="Arial" w:eastAsia="Arial" w:hAnsi="Arial" w:cs="Arial"/>
        </w:rPr>
      </w:pPr>
      <w:bookmarkStart w:id="4" w:name="_PAR__4_b1a5aa11_f8d7_4085_b0f4_bf3d5628"/>
      <w:bookmarkEnd w:id="3"/>
      <w:r>
        <w:rPr>
          <w:rFonts w:ascii="Arial" w:eastAsia="Arial" w:hAnsi="Arial" w:cs="Arial"/>
          <w:b/>
          <w:caps/>
          <w:sz w:val="24"/>
          <w:szCs w:val="32"/>
        </w:rPr>
        <w:t xml:space="preserve">Judiciary </w:t>
      </w:r>
    </w:p>
    <w:p w:rsidR="00E708EB" w:rsidP="00E708EB">
      <w:pPr>
        <w:spacing w:before="60" w:after="60"/>
        <w:ind w:left="720"/>
        <w:rPr>
          <w:rFonts w:ascii="Arial" w:eastAsia="Arial" w:hAnsi="Arial" w:cs="Arial"/>
        </w:rPr>
      </w:pPr>
      <w:bookmarkStart w:id="5" w:name="_PAR__5_be1aee6f_60a1_4617_87c5_7b41b19f"/>
      <w:bookmarkEnd w:id="4"/>
      <w:r>
        <w:rPr>
          <w:rFonts w:ascii="Arial" w:eastAsia="Arial" w:hAnsi="Arial" w:cs="Arial"/>
        </w:rPr>
        <w:t>Reproduced and distributed under the direction of the Secretary of the Senate.</w:t>
      </w:r>
    </w:p>
    <w:p w:rsidR="00E708EB" w:rsidP="00E708EB">
      <w:pPr>
        <w:spacing w:before="160" w:after="0"/>
        <w:ind w:left="360"/>
        <w:jc w:val="center"/>
        <w:outlineLvl w:val="0"/>
        <w:rPr>
          <w:rFonts w:ascii="Arial" w:eastAsia="Arial" w:hAnsi="Arial" w:cs="Arial"/>
          <w:b/>
          <w:caps/>
          <w:sz w:val="24"/>
          <w:szCs w:val="32"/>
        </w:rPr>
      </w:pPr>
      <w:bookmarkStart w:id="6" w:name="_PAR__6_2e514237_78dc_4116_92d0_265fdc65"/>
      <w:bookmarkEnd w:id="5"/>
      <w:r>
        <w:rPr>
          <w:rFonts w:ascii="Arial" w:eastAsia="Arial" w:hAnsi="Arial" w:cs="Arial"/>
          <w:b/>
          <w:caps/>
          <w:sz w:val="24"/>
          <w:szCs w:val="32"/>
        </w:rPr>
        <w:t>STATE OF MAINE</w:t>
      </w:r>
    </w:p>
    <w:p w:rsidR="00E708EB" w:rsidP="00E708EB">
      <w:pPr>
        <w:spacing w:after="0"/>
        <w:ind w:left="360"/>
        <w:jc w:val="center"/>
        <w:outlineLvl w:val="0"/>
        <w:rPr>
          <w:rFonts w:ascii="Arial" w:eastAsia="Arial" w:hAnsi="Arial" w:cs="Arial"/>
          <w:b/>
          <w:caps/>
          <w:sz w:val="24"/>
          <w:szCs w:val="32"/>
        </w:rPr>
      </w:pPr>
      <w:bookmarkStart w:id="7" w:name="_PAR__7_a56215bb_0dcb_4410_a3cb_a1526096"/>
      <w:bookmarkEnd w:id="6"/>
      <w:r>
        <w:rPr>
          <w:rFonts w:ascii="Arial" w:eastAsia="Arial" w:hAnsi="Arial" w:cs="Arial"/>
          <w:b/>
          <w:caps/>
          <w:sz w:val="24"/>
          <w:szCs w:val="32"/>
        </w:rPr>
        <w:t>SENATE</w:t>
      </w:r>
    </w:p>
    <w:p w:rsidR="00E708EB" w:rsidP="00E708EB">
      <w:pPr>
        <w:spacing w:after="0"/>
        <w:ind w:left="360"/>
        <w:jc w:val="center"/>
        <w:outlineLvl w:val="0"/>
        <w:rPr>
          <w:rFonts w:ascii="Arial" w:eastAsia="Arial" w:hAnsi="Arial" w:cs="Arial"/>
          <w:b/>
          <w:caps/>
          <w:sz w:val="24"/>
          <w:szCs w:val="32"/>
        </w:rPr>
      </w:pPr>
      <w:bookmarkStart w:id="8" w:name="_PAR__8_17616cf6_126f_41b6_854a_46d3253d"/>
      <w:bookmarkEnd w:id="7"/>
      <w:r>
        <w:rPr>
          <w:rFonts w:ascii="Arial" w:eastAsia="Arial" w:hAnsi="Arial" w:cs="Arial"/>
          <w:b/>
          <w:caps/>
          <w:sz w:val="24"/>
          <w:szCs w:val="32"/>
        </w:rPr>
        <w:t>132nd Legislature</w:t>
      </w:r>
    </w:p>
    <w:p w:rsidR="00E708EB" w:rsidP="00E708EB">
      <w:pPr>
        <w:spacing w:after="0"/>
        <w:ind w:left="360"/>
        <w:jc w:val="center"/>
        <w:outlineLvl w:val="0"/>
        <w:rPr>
          <w:rFonts w:ascii="Arial" w:eastAsia="Arial" w:hAnsi="Arial" w:cs="Arial"/>
          <w:b/>
          <w:caps/>
          <w:sz w:val="24"/>
          <w:szCs w:val="32"/>
        </w:rPr>
      </w:pPr>
      <w:bookmarkStart w:id="9" w:name="_PAR__9_c66f55d5_5e43_42b8_8c02_2dac7385"/>
      <w:bookmarkEnd w:id="8"/>
      <w:r>
        <w:rPr>
          <w:rFonts w:ascii="Arial" w:eastAsia="Arial" w:hAnsi="Arial" w:cs="Arial"/>
          <w:b/>
          <w:caps/>
          <w:sz w:val="24"/>
          <w:szCs w:val="32"/>
        </w:rPr>
        <w:t>Second Regular Session</w:t>
      </w:r>
    </w:p>
    <w:p w:rsidR="00E708EB" w:rsidP="00E708EB">
      <w:pPr>
        <w:spacing w:before="400" w:after="200"/>
        <w:ind w:left="360" w:firstLine="360"/>
        <w:rPr>
          <w:rFonts w:ascii="Arial" w:eastAsia="Arial" w:hAnsi="Arial" w:cs="Arial"/>
        </w:rPr>
      </w:pPr>
      <w:bookmarkStart w:id="10" w:name="_PAR__10_ab169397_07ef_4241_979f_51b1c46"/>
      <w:bookmarkEnd w:id="9"/>
      <w:r>
        <w:rPr>
          <w:rFonts w:ascii="Arial" w:eastAsia="Arial" w:hAnsi="Arial" w:cs="Arial"/>
          <w:szCs w:val="22"/>
        </w:rPr>
        <w:t>COMMITTEE AMENDMENT “      ” to S.P. 344, L.D. 785, “An Act to Enact the Remaining Recommendations of the Task Force on Changes to the Maine Indian Claims Settlement Implementing Act”</w:t>
      </w:r>
    </w:p>
    <w:p w:rsidR="00E708EB" w:rsidP="00E708EB">
      <w:pPr>
        <w:ind w:left="360" w:firstLine="360"/>
        <w:rPr>
          <w:rFonts w:ascii="Arial" w:eastAsia="Arial" w:hAnsi="Arial" w:cs="Arial"/>
        </w:rPr>
      </w:pPr>
      <w:bookmarkStart w:id="11" w:name="_INSTRUCTION__84fa61fa_4f61_4d23_87df_5a"/>
      <w:bookmarkStart w:id="12" w:name="_PAR__11_6f0ce52d_b529_4205_ae0e_cb59871"/>
      <w:bookmarkEnd w:id="0"/>
      <w:bookmarkEnd w:id="10"/>
      <w:r>
        <w:rPr>
          <w:rFonts w:ascii="Arial" w:eastAsia="Arial" w:hAnsi="Arial" w:cs="Arial"/>
        </w:rPr>
        <w:t>Amend the bill by striking out the title and substituting the following:</w:t>
      </w:r>
    </w:p>
    <w:p w:rsidR="00E708EB" w:rsidP="00E708EB">
      <w:pPr>
        <w:ind w:left="360"/>
        <w:rPr>
          <w:rFonts w:ascii="Arial" w:eastAsia="Arial" w:hAnsi="Arial" w:cs="Arial"/>
        </w:rPr>
      </w:pPr>
      <w:bookmarkStart w:id="13" w:name="_PAR__12_86338e83_4e51_46f0_8d11_73fe00d"/>
      <w:bookmarkEnd w:id="12"/>
      <w:r>
        <w:rPr>
          <w:rFonts w:ascii="Arial" w:eastAsia="Arial" w:hAnsi="Arial" w:cs="Arial"/>
          <w:b/>
        </w:rPr>
        <w:t>'An Act to Provide for a Tribal Representative from the Mi'kmaq Nation'</w:t>
      </w:r>
    </w:p>
    <w:p w:rsidR="00E708EB" w:rsidP="00E708EB">
      <w:pPr>
        <w:ind w:left="360" w:firstLine="360"/>
        <w:rPr>
          <w:rFonts w:ascii="Arial" w:eastAsia="Arial" w:hAnsi="Arial" w:cs="Arial"/>
        </w:rPr>
      </w:pPr>
      <w:bookmarkStart w:id="14" w:name="_INSTRUCTION__b3a53951_73f3_4a41_bfb3_69"/>
      <w:bookmarkStart w:id="15" w:name="_PAR__13_974b654a_7164_4283_af86_daf1739"/>
      <w:bookmarkEnd w:id="11"/>
      <w:bookmarkEnd w:id="13"/>
      <w:r>
        <w:rPr>
          <w:rFonts w:ascii="Arial" w:eastAsia="Arial" w:hAnsi="Arial" w:cs="Arial"/>
        </w:rPr>
        <w:t>Amend the bill by striking out everything after the enacting clause and inserting the following:</w:t>
      </w:r>
    </w:p>
    <w:p w:rsidR="00E708EB" w:rsidP="00E708EB">
      <w:pPr>
        <w:ind w:left="360" w:firstLine="360"/>
        <w:rPr>
          <w:rFonts w:ascii="Arial" w:eastAsia="Arial" w:hAnsi="Arial" w:cs="Arial"/>
        </w:rPr>
      </w:pPr>
      <w:bookmarkStart w:id="16" w:name="_PAR__14_b14125a0_f995_47a7_8f30_599677b"/>
      <w:bookmarkEnd w:id="15"/>
      <w:r>
        <w:rPr>
          <w:rFonts w:ascii="Arial" w:eastAsia="Arial" w:hAnsi="Arial" w:cs="Arial"/>
        </w:rPr>
        <w:t>'</w:t>
      </w:r>
      <w:r>
        <w:rPr>
          <w:rFonts w:ascii="Arial" w:eastAsia="Arial" w:hAnsi="Arial" w:cs="Arial"/>
          <w:b/>
          <w:sz w:val="24"/>
        </w:rPr>
        <w:t>Sec. 1.  3 MRSA §1, 2nd ¶,</w:t>
      </w:r>
      <w:r>
        <w:rPr>
          <w:rFonts w:ascii="Arial" w:eastAsia="Arial" w:hAnsi="Arial" w:cs="Arial"/>
        </w:rPr>
        <w:t xml:space="preserve"> as amended by PL 2009, c. 636, Pt. A, §1, is further amended to read:</w:t>
      </w:r>
    </w:p>
    <w:p w:rsidR="00E708EB" w:rsidP="00E708EB">
      <w:pPr>
        <w:ind w:left="360" w:firstLine="360"/>
        <w:rPr>
          <w:rFonts w:ascii="Arial" w:eastAsia="Arial" w:hAnsi="Arial" w:cs="Arial"/>
        </w:rPr>
      </w:pPr>
      <w:bookmarkStart w:id="17" w:name="_PAR__15_2e4d7f19_ab53_4ed9_b3a0_4509844"/>
      <w:bookmarkEnd w:id="16"/>
      <w:r>
        <w:rPr>
          <w:rFonts w:ascii="Arial" w:eastAsia="Arial" w:hAnsi="Arial" w:cs="Arial"/>
        </w:rPr>
        <w:t xml:space="preserve">The Tribal Clerk of the Penobscot Indian Nation shall, on or before the day preceding the meeting of the Legislature, furnish to the Clerk of the preceding House of Representatives a certification, under the seal of the Nation, of the name and residence of the Representative-elect of the Penobscot Indian Nation to the Legislature.  The Tribal Clerk of the Passamaquoddy Tribe of the reservation from which the Representative-elect of that tribe has been chosen shall, on or before the day preceding the meeting of the Legislature, furnish the Clerk of the preceding House of Representatives a certification of the name and residence of the Representative-elect of the Passamaquoddy Tribe to the Legislature.  Beginning with the 126th Legislature, the Tribal Clerk of the Houlton Band of Maliseet Indians shall, on or before the day preceding the meeting of the Legislature, furnish to the Clerk of the preceding House of Representatives a certification of the name and residence of the Representative-elect of the Houlton Band of Maliseet Indians to the Legislature.  </w:t>
      </w:r>
      <w:r>
        <w:rPr>
          <w:rFonts w:ascii="Arial" w:eastAsia="Arial" w:hAnsi="Arial" w:cs="Arial"/>
          <w:u w:val="single"/>
        </w:rPr>
        <w:t>Beginning with the 133rd Legislature, the Tribal Clerk of the Mi'kmaq Nation shall, on or before the day preceding the meeting of the Legislature, furnish to the Clerk of the preceding House of Representatives a certification, under the seal of the Nation, of the name and residence of the Representative-elect of the Mi'kmaq Nation to the Legislature.</w:t>
      </w:r>
    </w:p>
    <w:p w:rsidR="00E708EB" w:rsidP="00E708EB">
      <w:pPr>
        <w:ind w:left="360" w:firstLine="360"/>
        <w:rPr>
          <w:rFonts w:ascii="Arial" w:eastAsia="Arial" w:hAnsi="Arial" w:cs="Arial"/>
        </w:rPr>
      </w:pPr>
      <w:bookmarkStart w:id="18" w:name="_PAR__16_c7d24435_9fa3_4e27_82a9_5920c72"/>
      <w:bookmarkEnd w:id="17"/>
      <w:r>
        <w:rPr>
          <w:rFonts w:ascii="Arial" w:eastAsia="Arial" w:hAnsi="Arial" w:cs="Arial"/>
          <w:b/>
          <w:sz w:val="24"/>
        </w:rPr>
        <w:t>Sec. 2.  3 MRSA §2, 9th ¶,</w:t>
      </w:r>
      <w:r>
        <w:rPr>
          <w:rFonts w:ascii="Arial" w:eastAsia="Arial" w:hAnsi="Arial" w:cs="Arial"/>
        </w:rPr>
        <w:t xml:space="preserve"> as amended by PL 2023, c. 2, §4, is further amended to read:</w:t>
      </w:r>
    </w:p>
    <w:p w:rsidR="00E708EB" w:rsidP="00E708EB">
      <w:pPr>
        <w:ind w:left="360" w:firstLine="360"/>
        <w:rPr>
          <w:rFonts w:ascii="Arial" w:eastAsia="Arial" w:hAnsi="Arial" w:cs="Arial"/>
        </w:rPr>
      </w:pPr>
      <w:bookmarkStart w:id="19" w:name="_PAGE__2_2344bb83_1233_433a_bd25_ace05a3"/>
      <w:bookmarkStart w:id="20" w:name="_PAR__2_3df980a0_438d_4464_9898_7520c68b"/>
      <w:bookmarkEnd w:id="1"/>
      <w:bookmarkEnd w:id="18"/>
      <w:r>
        <w:rPr>
          <w:rFonts w:ascii="Arial" w:eastAsia="Arial" w:hAnsi="Arial" w:cs="Arial"/>
        </w:rPr>
        <w:t xml:space="preserve">The member of the Penobscot Indian Nation, the member of the Passamaquoddy Indian Tribe </w:t>
      </w:r>
      <w:r>
        <w:rPr>
          <w:rFonts w:ascii="Arial" w:eastAsia="Arial" w:hAnsi="Arial" w:cs="Arial"/>
          <w:strike/>
        </w:rPr>
        <w:t>and, beginning with the Second Regular Session of the 125th Legislature</w:t>
      </w:r>
      <w:r>
        <w:rPr>
          <w:rFonts w:ascii="Arial" w:eastAsia="Arial" w:hAnsi="Arial" w:cs="Arial"/>
        </w:rPr>
        <w:t xml:space="preserve">, the member of the Houlton Band of Maliseet Indians </w:t>
      </w:r>
      <w:r>
        <w:rPr>
          <w:rFonts w:ascii="Arial" w:eastAsia="Arial" w:hAnsi="Arial" w:cs="Arial"/>
          <w:u w:val="single"/>
        </w:rPr>
        <w:t>and, beginning with the First Regular Session of the 133rd Legislature, the member of the Mi'kmaq Nation</w:t>
      </w:r>
      <w:r>
        <w:rPr>
          <w:rFonts w:ascii="Arial" w:eastAsia="Arial" w:hAnsi="Arial" w:cs="Arial"/>
        </w:rPr>
        <w:t xml:space="preserve"> elected to represent their tribes at the Legislature are entitled to receive a salary equal to the salary of members of the Senate and the House of Representatives, including a cost-of-living adjustment, for each regular session and an allowance for constituent service and allowances for travel-related expenses, which are housing, meals, mileage and tolls, to the same extent as members of the House of Representatives for attendance at each legislative session or authorized committee meeting. For the duration of any special session of the Legislature, they are entitled to receive the same per diem payment and allowances, including travel-related expenses, which are housing, meals, mileage and tolls, as any member of the Senate and House of Representatives.</w:t>
      </w:r>
    </w:p>
    <w:p w:rsidR="00E708EB" w:rsidP="00E708EB">
      <w:pPr>
        <w:ind w:left="360" w:firstLine="360"/>
        <w:rPr>
          <w:rFonts w:ascii="Arial" w:eastAsia="Arial" w:hAnsi="Arial" w:cs="Arial"/>
        </w:rPr>
      </w:pPr>
      <w:bookmarkStart w:id="21" w:name="_PAR__3_8241052f_e25a_4973_a0fa_40f01ae8"/>
      <w:bookmarkEnd w:id="20"/>
      <w:r>
        <w:rPr>
          <w:rFonts w:ascii="Arial" w:eastAsia="Arial" w:hAnsi="Arial" w:cs="Arial"/>
          <w:b/>
          <w:sz w:val="24"/>
        </w:rPr>
        <w:t>Sec. 3.  Appropriations and allocations.</w:t>
      </w:r>
      <w:r>
        <w:rPr>
          <w:rFonts w:ascii="Arial" w:eastAsia="Arial" w:hAnsi="Arial" w:cs="Arial"/>
        </w:rPr>
        <w:t>  The following appropriations and allocations are made.</w:t>
      </w:r>
    </w:p>
    <w:p w:rsidR="00E708EB" w:rsidP="00E708EB">
      <w:pPr>
        <w:pStyle w:val="BPSParagraphLeftAlign"/>
        <w:suppressAutoHyphens/>
        <w:ind w:left="360"/>
        <w:rPr>
          <w:rFonts w:ascii="Arial" w:eastAsia="Arial" w:hAnsi="Arial" w:cs="Arial"/>
        </w:rPr>
      </w:pPr>
      <w:bookmarkStart w:id="22" w:name="_PAR__4_eb059859_b798_494f_8d75_263de9ef"/>
      <w:bookmarkEnd w:id="21"/>
      <w:r>
        <w:rPr>
          <w:rFonts w:ascii="Arial" w:eastAsia="Arial" w:hAnsi="Arial" w:cs="Arial"/>
          <w:b/>
        </w:rPr>
        <w:t>LEGISLATURE</w:t>
      </w:r>
    </w:p>
    <w:p w:rsidR="00E708EB" w:rsidP="00E708EB">
      <w:pPr>
        <w:pStyle w:val="BPSParagraphLeftAlign"/>
        <w:suppressAutoHyphens/>
        <w:ind w:left="360"/>
        <w:rPr>
          <w:rFonts w:ascii="Arial" w:eastAsia="Arial" w:hAnsi="Arial" w:cs="Arial"/>
        </w:rPr>
      </w:pPr>
      <w:bookmarkStart w:id="23" w:name="_PAR__5_d506b725_cfe8_4e64_b7c1_1e54b17b"/>
      <w:bookmarkEnd w:id="22"/>
      <w:r>
        <w:rPr>
          <w:rFonts w:ascii="Arial" w:eastAsia="Arial" w:hAnsi="Arial" w:cs="Arial"/>
          <w:b/>
        </w:rPr>
        <w:t>Legislature 0081</w:t>
      </w:r>
    </w:p>
    <w:p w:rsidR="00E708EB" w:rsidP="00E708EB">
      <w:pPr>
        <w:ind w:left="360"/>
        <w:rPr>
          <w:rFonts w:ascii="Arial" w:eastAsia="Arial" w:hAnsi="Arial" w:cs="Arial"/>
        </w:rPr>
      </w:pPr>
      <w:bookmarkStart w:id="24" w:name="_PAR__6_1d9f0a4f_97ff_4613_9a52_74dbb464"/>
      <w:bookmarkEnd w:id="23"/>
      <w:r>
        <w:rPr>
          <w:rFonts w:ascii="Arial" w:eastAsia="Arial" w:hAnsi="Arial" w:cs="Arial"/>
        </w:rPr>
        <w:t>Initiative: Provides ongoing funding for the costs of an additional Legislator.</w:t>
      </w:r>
    </w:p>
    <w:tbl>
      <w:tblPr>
        <w:tblStyle w:val="BPSTable"/>
        <w:tblW w:w="0" w:type="auto"/>
        <w:tblInd w:w="360" w:type="dxa"/>
        <w:tblCellMar>
          <w:left w:w="0" w:type="dxa"/>
          <w:right w:w="0" w:type="dxa"/>
        </w:tblCellMar>
        <w:tblLook w:val="04A0"/>
      </w:tblPr>
      <w:tblGrid>
        <w:gridCol w:w="5009"/>
        <w:gridCol w:w="1463"/>
        <w:gridCol w:w="1463"/>
      </w:tblGrid>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25" w:name="_PAR__7_6c3b357c_e321_464f_aaea_98843255"/>
            <w:bookmarkStart w:id="26" w:name="_LINE__19_23f1b853_3ea7_4558_8dac_f175e4"/>
            <w:bookmarkEnd w:id="24"/>
            <w:r>
              <w:rPr>
                <w:rFonts w:ascii="Arial" w:eastAsia="Arial" w:hAnsi="Arial" w:cs="Arial"/>
                <w:b/>
              </w:rPr>
              <w:t>GENERAL FUND</w:t>
            </w:r>
            <w:bookmarkEnd w:id="26"/>
          </w:p>
        </w:tc>
        <w:tc>
          <w:tcPr>
            <w:tcW w:w="1469" w:type="dxa"/>
          </w:tcPr>
          <w:p w:rsidR="00E708EB" w:rsidP="00E76C06">
            <w:pPr>
              <w:spacing w:before="0" w:after="0"/>
              <w:jc w:val="right"/>
              <w:rPr>
                <w:rFonts w:ascii="Arial" w:eastAsia="Arial" w:hAnsi="Arial" w:cs="Arial"/>
              </w:rPr>
            </w:pPr>
            <w:bookmarkStart w:id="27" w:name="_LINE__19_923721c5_83d3_459c_9112_b411dc"/>
            <w:r>
              <w:rPr>
                <w:rFonts w:ascii="Arial" w:eastAsia="Arial" w:hAnsi="Arial" w:cs="Arial"/>
                <w:b/>
              </w:rPr>
              <w:t>2025-26</w:t>
            </w:r>
            <w:bookmarkEnd w:id="27"/>
          </w:p>
        </w:tc>
        <w:tc>
          <w:tcPr>
            <w:tcW w:w="1469" w:type="dxa"/>
          </w:tcPr>
          <w:p w:rsidR="00E708EB" w:rsidP="00E76C06">
            <w:pPr>
              <w:spacing w:before="0" w:after="0"/>
              <w:jc w:val="right"/>
              <w:rPr>
                <w:rFonts w:ascii="Arial" w:eastAsia="Arial" w:hAnsi="Arial" w:cs="Arial"/>
              </w:rPr>
            </w:pPr>
            <w:bookmarkStart w:id="28" w:name="_LINE__19_f70a7d94_906b_4c10_9cec_7ba937"/>
            <w:r>
              <w:rPr>
                <w:rFonts w:ascii="Arial" w:eastAsia="Arial" w:hAnsi="Arial" w:cs="Arial"/>
                <w:b/>
              </w:rPr>
              <w:t>2026-27</w:t>
            </w:r>
            <w:bookmarkEnd w:id="28"/>
          </w:p>
        </w:tc>
      </w:tr>
      <w:tr w:rsidTr="00E76C06">
        <w:tblPrEx>
          <w:tblW w:w="0" w:type="auto"/>
          <w:tblInd w:w="360" w:type="dxa"/>
          <w:tblCellMar>
            <w:left w:w="0" w:type="dxa"/>
            <w:right w:w="0" w:type="dxa"/>
          </w:tblCellMar>
          <w:tblLook w:val="04A0"/>
        </w:tblPrEx>
        <w:tc>
          <w:tcPr>
            <w:tcW w:w="5069" w:type="dxa"/>
          </w:tcPr>
          <w:p w:rsidR="00E708EB" w:rsidP="00E76C06">
            <w:pPr>
              <w:spacing w:before="0" w:after="0"/>
              <w:ind w:left="180"/>
              <w:rPr>
                <w:rFonts w:ascii="Arial" w:eastAsia="Arial" w:hAnsi="Arial" w:cs="Arial"/>
              </w:rPr>
            </w:pPr>
            <w:bookmarkStart w:id="29" w:name="_LINE__20_f4450c3e_4aca_4b61_b989_af1420"/>
            <w:r>
              <w:rPr>
                <w:rFonts w:ascii="Arial" w:eastAsia="Arial" w:hAnsi="Arial" w:cs="Arial"/>
              </w:rPr>
              <w:t>Personal Services</w:t>
            </w:r>
            <w:bookmarkEnd w:id="29"/>
          </w:p>
        </w:tc>
        <w:tc>
          <w:tcPr>
            <w:tcW w:w="1469" w:type="dxa"/>
          </w:tcPr>
          <w:p w:rsidR="00E708EB" w:rsidP="00E76C06">
            <w:pPr>
              <w:spacing w:before="0" w:after="0"/>
              <w:jc w:val="right"/>
              <w:rPr>
                <w:rFonts w:ascii="Arial" w:eastAsia="Arial" w:hAnsi="Arial" w:cs="Arial"/>
              </w:rPr>
            </w:pPr>
            <w:bookmarkStart w:id="30" w:name="_LINE__20_f7c1019e_49a3_430e_8f5f_daa627"/>
            <w:r>
              <w:rPr>
                <w:rFonts w:ascii="Arial" w:eastAsia="Arial" w:hAnsi="Arial" w:cs="Arial"/>
              </w:rPr>
              <w:t>$0</w:t>
            </w:r>
            <w:bookmarkEnd w:id="30"/>
          </w:p>
        </w:tc>
        <w:tc>
          <w:tcPr>
            <w:tcW w:w="1469" w:type="dxa"/>
          </w:tcPr>
          <w:p w:rsidR="00E708EB" w:rsidP="00E76C06">
            <w:pPr>
              <w:spacing w:before="0" w:after="0"/>
              <w:jc w:val="right"/>
              <w:rPr>
                <w:rFonts w:ascii="Arial" w:eastAsia="Arial" w:hAnsi="Arial" w:cs="Arial"/>
              </w:rPr>
            </w:pPr>
            <w:bookmarkStart w:id="31" w:name="_LINE__20_e3e3cfc5_f73a_4e55_989b_cc9666"/>
            <w:r>
              <w:rPr>
                <w:rFonts w:ascii="Arial" w:eastAsia="Arial" w:hAnsi="Arial" w:cs="Arial"/>
              </w:rPr>
              <w:t>$43,611</w:t>
            </w:r>
            <w:bookmarkEnd w:id="31"/>
          </w:p>
        </w:tc>
      </w:tr>
      <w:tr w:rsidTr="00E76C06">
        <w:tblPrEx>
          <w:tblW w:w="0" w:type="auto"/>
          <w:tblInd w:w="360" w:type="dxa"/>
          <w:tblCellMar>
            <w:left w:w="0" w:type="dxa"/>
            <w:right w:w="0" w:type="dxa"/>
          </w:tblCellMar>
          <w:tblLook w:val="04A0"/>
        </w:tblPrEx>
        <w:tc>
          <w:tcPr>
            <w:tcW w:w="5069" w:type="dxa"/>
          </w:tcPr>
          <w:p w:rsidR="00E708EB" w:rsidP="00E76C06">
            <w:pPr>
              <w:spacing w:before="0" w:after="0"/>
              <w:ind w:left="180"/>
              <w:rPr>
                <w:rFonts w:ascii="Arial" w:eastAsia="Arial" w:hAnsi="Arial" w:cs="Arial"/>
              </w:rPr>
            </w:pPr>
            <w:bookmarkStart w:id="32" w:name="_LINE__21_1b729918_b94d_4413_b72c_ecb87a"/>
            <w:r>
              <w:rPr>
                <w:rFonts w:ascii="Arial" w:eastAsia="Arial" w:hAnsi="Arial" w:cs="Arial"/>
              </w:rPr>
              <w:t>All Other</w:t>
            </w:r>
            <w:bookmarkEnd w:id="32"/>
          </w:p>
        </w:tc>
        <w:tc>
          <w:tcPr>
            <w:tcW w:w="1469" w:type="dxa"/>
          </w:tcPr>
          <w:p w:rsidR="00E708EB" w:rsidP="00E76C06">
            <w:pPr>
              <w:spacing w:before="0" w:after="0"/>
              <w:jc w:val="right"/>
              <w:rPr>
                <w:rFonts w:ascii="Arial" w:eastAsia="Arial" w:hAnsi="Arial" w:cs="Arial"/>
              </w:rPr>
            </w:pPr>
            <w:bookmarkStart w:id="33" w:name="_LINE__21_906b1b21_8b8d_4882_a9a5_73d21e"/>
            <w:r>
              <w:rPr>
                <w:rFonts w:ascii="Arial" w:eastAsia="Arial" w:hAnsi="Arial" w:cs="Arial"/>
              </w:rPr>
              <w:t>$0</w:t>
            </w:r>
            <w:bookmarkEnd w:id="33"/>
          </w:p>
        </w:tc>
        <w:tc>
          <w:tcPr>
            <w:tcW w:w="1469" w:type="dxa"/>
          </w:tcPr>
          <w:p w:rsidR="00E708EB" w:rsidP="00E76C06">
            <w:pPr>
              <w:spacing w:before="0" w:after="0"/>
              <w:jc w:val="right"/>
              <w:rPr>
                <w:rFonts w:ascii="Arial" w:eastAsia="Arial" w:hAnsi="Arial" w:cs="Arial"/>
              </w:rPr>
            </w:pPr>
            <w:bookmarkStart w:id="34" w:name="_LINE__21_9678ad20_df8e_4c77_801d_89f625"/>
            <w:r>
              <w:rPr>
                <w:rFonts w:ascii="Arial" w:eastAsia="Arial" w:hAnsi="Arial" w:cs="Arial"/>
              </w:rPr>
              <w:t>$60,376</w:t>
            </w:r>
            <w:bookmarkEnd w:id="34"/>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35" w:name="_LINE__22_6466dd22_3b7b_4d68_8f2f_e848a1"/>
            <w:r>
              <w:rPr>
                <w:rFonts w:ascii="Arial" w:eastAsia="Arial" w:hAnsi="Arial" w:cs="Arial"/>
              </w:rPr>
              <w:t xml:space="preserve"> </w:t>
            </w:r>
            <w:bookmarkEnd w:id="35"/>
          </w:p>
        </w:tc>
        <w:tc>
          <w:tcPr>
            <w:tcW w:w="1469" w:type="dxa"/>
          </w:tcPr>
          <w:p w:rsidR="00E708EB" w:rsidP="00E76C06">
            <w:pPr>
              <w:spacing w:before="0" w:after="0"/>
              <w:jc w:val="right"/>
              <w:rPr>
                <w:rFonts w:ascii="Arial" w:eastAsia="Arial" w:hAnsi="Arial" w:cs="Arial"/>
              </w:rPr>
            </w:pPr>
            <w:bookmarkStart w:id="36" w:name="_LINE__22_f767e4c2_88fc_4d3a_b4e6_437765"/>
            <w:r>
              <w:rPr>
                <w:rFonts w:ascii="Arial" w:eastAsia="Arial" w:hAnsi="Arial" w:cs="Arial"/>
              </w:rPr>
              <w:t>__________</w:t>
            </w:r>
            <w:bookmarkEnd w:id="36"/>
          </w:p>
        </w:tc>
        <w:tc>
          <w:tcPr>
            <w:tcW w:w="1469" w:type="dxa"/>
          </w:tcPr>
          <w:p w:rsidR="00E708EB" w:rsidP="00E76C06">
            <w:pPr>
              <w:spacing w:before="0" w:after="0"/>
              <w:jc w:val="right"/>
              <w:rPr>
                <w:rFonts w:ascii="Arial" w:eastAsia="Arial" w:hAnsi="Arial" w:cs="Arial"/>
              </w:rPr>
            </w:pPr>
            <w:bookmarkStart w:id="37" w:name="_LINE__22_abf7930e_81d2_485e_a49e_1c093b"/>
            <w:r>
              <w:rPr>
                <w:rFonts w:ascii="Arial" w:eastAsia="Arial" w:hAnsi="Arial" w:cs="Arial"/>
              </w:rPr>
              <w:t>__________</w:t>
            </w:r>
            <w:bookmarkEnd w:id="37"/>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38" w:name="_LINE__23_bdba171f_ca61_4e5e_9376_1135a8"/>
            <w:r>
              <w:rPr>
                <w:rFonts w:ascii="Arial" w:eastAsia="Arial" w:hAnsi="Arial" w:cs="Arial"/>
              </w:rPr>
              <w:t>GENERAL FUND TOTAL</w:t>
            </w:r>
            <w:bookmarkEnd w:id="38"/>
          </w:p>
        </w:tc>
        <w:tc>
          <w:tcPr>
            <w:tcW w:w="1469" w:type="dxa"/>
          </w:tcPr>
          <w:p w:rsidR="00E708EB" w:rsidP="00E76C06">
            <w:pPr>
              <w:spacing w:before="0" w:after="0"/>
              <w:jc w:val="right"/>
              <w:rPr>
                <w:rFonts w:ascii="Arial" w:eastAsia="Arial" w:hAnsi="Arial" w:cs="Arial"/>
              </w:rPr>
            </w:pPr>
            <w:bookmarkStart w:id="39" w:name="_LINE__23_403f77df_f3fa_47f0_856f_8aeea6"/>
            <w:r>
              <w:rPr>
                <w:rFonts w:ascii="Arial" w:eastAsia="Arial" w:hAnsi="Arial" w:cs="Arial"/>
              </w:rPr>
              <w:t>$0</w:t>
            </w:r>
            <w:bookmarkEnd w:id="39"/>
          </w:p>
        </w:tc>
        <w:tc>
          <w:tcPr>
            <w:tcW w:w="1469" w:type="dxa"/>
          </w:tcPr>
          <w:p w:rsidR="00E708EB" w:rsidP="00E76C06">
            <w:pPr>
              <w:spacing w:before="0" w:after="0"/>
              <w:jc w:val="right"/>
              <w:rPr>
                <w:rFonts w:ascii="Arial" w:eastAsia="Arial" w:hAnsi="Arial" w:cs="Arial"/>
              </w:rPr>
            </w:pPr>
            <w:bookmarkStart w:id="40" w:name="_LINE__23_1532d8a5_75ad_4e2f_ac57_e46e89"/>
            <w:r>
              <w:rPr>
                <w:rFonts w:ascii="Arial" w:eastAsia="Arial" w:hAnsi="Arial" w:cs="Arial"/>
              </w:rPr>
              <w:t>$103,987</w:t>
            </w:r>
            <w:bookmarkEnd w:id="40"/>
          </w:p>
        </w:tc>
      </w:tr>
    </w:tbl>
    <w:p w:rsidR="00E708EB" w:rsidP="00E708EB">
      <w:pPr>
        <w:pStyle w:val="BPSParagraphLeftAlign"/>
        <w:suppressAutoHyphens/>
        <w:ind w:left="360"/>
        <w:rPr>
          <w:rFonts w:ascii="Arial" w:eastAsia="Arial" w:hAnsi="Arial" w:cs="Arial"/>
        </w:rPr>
      </w:pPr>
      <w:bookmarkStart w:id="41" w:name="_PAR__8_cd1b165a_ab01_4afd_9d69_73e224d3"/>
      <w:bookmarkEnd w:id="25"/>
      <w:r>
        <w:rPr>
          <w:rFonts w:ascii="Arial" w:eastAsia="Arial" w:hAnsi="Arial" w:cs="Arial"/>
          <w:b/>
        </w:rPr>
        <w:t>Legislature 0081</w:t>
      </w:r>
    </w:p>
    <w:p w:rsidR="00E708EB" w:rsidP="00E708EB">
      <w:pPr>
        <w:ind w:left="360"/>
        <w:rPr>
          <w:rFonts w:ascii="Arial" w:eastAsia="Arial" w:hAnsi="Arial" w:cs="Arial"/>
        </w:rPr>
      </w:pPr>
      <w:bookmarkStart w:id="42" w:name="_PAR__9_9d9b9d0d_8663_4f02_8768_5b692232"/>
      <w:bookmarkEnd w:id="41"/>
      <w:r>
        <w:rPr>
          <w:rFonts w:ascii="Arial" w:eastAsia="Arial" w:hAnsi="Arial" w:cs="Arial"/>
        </w:rPr>
        <w:t>Initiative: Provides one-time funding for the costs of adding a new Legislator.</w:t>
      </w:r>
    </w:p>
    <w:tbl>
      <w:tblPr>
        <w:tblStyle w:val="BPSTable"/>
        <w:tblW w:w="0" w:type="auto"/>
        <w:tblInd w:w="360" w:type="dxa"/>
        <w:tblCellMar>
          <w:left w:w="0" w:type="dxa"/>
          <w:right w:w="0" w:type="dxa"/>
        </w:tblCellMar>
        <w:tblLook w:val="04A0"/>
      </w:tblPr>
      <w:tblGrid>
        <w:gridCol w:w="5009"/>
        <w:gridCol w:w="1463"/>
        <w:gridCol w:w="1463"/>
      </w:tblGrid>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43" w:name="_PAR__10_35689161_840b_4b58_8f83_98df165"/>
            <w:bookmarkStart w:id="44" w:name="_LINE__26_dd7e97f3_3992_4345_abb7_249383"/>
            <w:bookmarkEnd w:id="42"/>
            <w:r>
              <w:rPr>
                <w:rFonts w:ascii="Arial" w:eastAsia="Arial" w:hAnsi="Arial" w:cs="Arial"/>
                <w:b/>
              </w:rPr>
              <w:t>GENERAL FUND</w:t>
            </w:r>
            <w:bookmarkEnd w:id="44"/>
          </w:p>
        </w:tc>
        <w:tc>
          <w:tcPr>
            <w:tcW w:w="1469" w:type="dxa"/>
          </w:tcPr>
          <w:p w:rsidR="00E708EB" w:rsidP="00E76C06">
            <w:pPr>
              <w:spacing w:before="0" w:after="0"/>
              <w:jc w:val="right"/>
              <w:rPr>
                <w:rFonts w:ascii="Arial" w:eastAsia="Arial" w:hAnsi="Arial" w:cs="Arial"/>
              </w:rPr>
            </w:pPr>
            <w:bookmarkStart w:id="45" w:name="_LINE__26_83c84e72_fde5_4e3a_af14_5652bb"/>
            <w:r>
              <w:rPr>
                <w:rFonts w:ascii="Arial" w:eastAsia="Arial" w:hAnsi="Arial" w:cs="Arial"/>
                <w:b/>
              </w:rPr>
              <w:t>2025-26</w:t>
            </w:r>
            <w:bookmarkEnd w:id="45"/>
          </w:p>
        </w:tc>
        <w:tc>
          <w:tcPr>
            <w:tcW w:w="1469" w:type="dxa"/>
          </w:tcPr>
          <w:p w:rsidR="00E708EB" w:rsidP="00E76C06">
            <w:pPr>
              <w:spacing w:before="0" w:after="0"/>
              <w:jc w:val="right"/>
              <w:rPr>
                <w:rFonts w:ascii="Arial" w:eastAsia="Arial" w:hAnsi="Arial" w:cs="Arial"/>
              </w:rPr>
            </w:pPr>
            <w:bookmarkStart w:id="46" w:name="_LINE__26_0e008a44_312f_4df3_8b8c_5975d0"/>
            <w:r>
              <w:rPr>
                <w:rFonts w:ascii="Arial" w:eastAsia="Arial" w:hAnsi="Arial" w:cs="Arial"/>
                <w:b/>
              </w:rPr>
              <w:t>2026-27</w:t>
            </w:r>
            <w:bookmarkEnd w:id="46"/>
          </w:p>
        </w:tc>
      </w:tr>
      <w:tr w:rsidTr="00E76C06">
        <w:tblPrEx>
          <w:tblW w:w="0" w:type="auto"/>
          <w:tblInd w:w="360" w:type="dxa"/>
          <w:tblCellMar>
            <w:left w:w="0" w:type="dxa"/>
            <w:right w:w="0" w:type="dxa"/>
          </w:tblCellMar>
          <w:tblLook w:val="04A0"/>
        </w:tblPrEx>
        <w:tc>
          <w:tcPr>
            <w:tcW w:w="5069" w:type="dxa"/>
          </w:tcPr>
          <w:p w:rsidR="00E708EB" w:rsidP="00E76C06">
            <w:pPr>
              <w:spacing w:before="0" w:after="0"/>
              <w:ind w:left="180"/>
              <w:rPr>
                <w:rFonts w:ascii="Arial" w:eastAsia="Arial" w:hAnsi="Arial" w:cs="Arial"/>
              </w:rPr>
            </w:pPr>
            <w:bookmarkStart w:id="47" w:name="_LINE__27_b502fc8f_7f77_4e63_853a_273767"/>
            <w:r>
              <w:rPr>
                <w:rFonts w:ascii="Arial" w:eastAsia="Arial" w:hAnsi="Arial" w:cs="Arial"/>
              </w:rPr>
              <w:t>All Other</w:t>
            </w:r>
            <w:bookmarkEnd w:id="47"/>
          </w:p>
        </w:tc>
        <w:tc>
          <w:tcPr>
            <w:tcW w:w="1469" w:type="dxa"/>
          </w:tcPr>
          <w:p w:rsidR="00E708EB" w:rsidP="00E76C06">
            <w:pPr>
              <w:spacing w:before="0" w:after="0"/>
              <w:jc w:val="right"/>
              <w:rPr>
                <w:rFonts w:ascii="Arial" w:eastAsia="Arial" w:hAnsi="Arial" w:cs="Arial"/>
              </w:rPr>
            </w:pPr>
            <w:bookmarkStart w:id="48" w:name="_LINE__27_8c3fd5c0_c208_400d_9ecb_d497e0"/>
            <w:r>
              <w:rPr>
                <w:rFonts w:ascii="Arial" w:eastAsia="Arial" w:hAnsi="Arial" w:cs="Arial"/>
              </w:rPr>
              <w:t>$0</w:t>
            </w:r>
            <w:bookmarkEnd w:id="48"/>
          </w:p>
        </w:tc>
        <w:tc>
          <w:tcPr>
            <w:tcW w:w="1469" w:type="dxa"/>
          </w:tcPr>
          <w:p w:rsidR="00E708EB" w:rsidP="00E76C06">
            <w:pPr>
              <w:spacing w:before="0" w:after="0"/>
              <w:jc w:val="right"/>
              <w:rPr>
                <w:rFonts w:ascii="Arial" w:eastAsia="Arial" w:hAnsi="Arial" w:cs="Arial"/>
              </w:rPr>
            </w:pPr>
            <w:bookmarkStart w:id="49" w:name="_LINE__27_c80e0334_7bee_45fe_92f1_8858e4"/>
            <w:r>
              <w:rPr>
                <w:rFonts w:ascii="Arial" w:eastAsia="Arial" w:hAnsi="Arial" w:cs="Arial"/>
              </w:rPr>
              <w:t>$80,047</w:t>
            </w:r>
            <w:bookmarkEnd w:id="49"/>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50" w:name="_LINE__28_2ead727c_5249_480e_b2f6_28a443"/>
            <w:r>
              <w:rPr>
                <w:rFonts w:ascii="Arial" w:eastAsia="Arial" w:hAnsi="Arial" w:cs="Arial"/>
              </w:rPr>
              <w:t xml:space="preserve"> </w:t>
            </w:r>
            <w:bookmarkEnd w:id="50"/>
          </w:p>
        </w:tc>
        <w:tc>
          <w:tcPr>
            <w:tcW w:w="1469" w:type="dxa"/>
          </w:tcPr>
          <w:p w:rsidR="00E708EB" w:rsidP="00E76C06">
            <w:pPr>
              <w:spacing w:before="0" w:after="0"/>
              <w:jc w:val="right"/>
              <w:rPr>
                <w:rFonts w:ascii="Arial" w:eastAsia="Arial" w:hAnsi="Arial" w:cs="Arial"/>
              </w:rPr>
            </w:pPr>
            <w:bookmarkStart w:id="51" w:name="_LINE__28_f45bc0fc_31e4_494f_bec9_c4dbb3"/>
            <w:r>
              <w:rPr>
                <w:rFonts w:ascii="Arial" w:eastAsia="Arial" w:hAnsi="Arial" w:cs="Arial"/>
              </w:rPr>
              <w:t>__________</w:t>
            </w:r>
            <w:bookmarkEnd w:id="51"/>
          </w:p>
        </w:tc>
        <w:tc>
          <w:tcPr>
            <w:tcW w:w="1469" w:type="dxa"/>
          </w:tcPr>
          <w:p w:rsidR="00E708EB" w:rsidP="00E76C06">
            <w:pPr>
              <w:spacing w:before="0" w:after="0"/>
              <w:jc w:val="right"/>
              <w:rPr>
                <w:rFonts w:ascii="Arial" w:eastAsia="Arial" w:hAnsi="Arial" w:cs="Arial"/>
              </w:rPr>
            </w:pPr>
            <w:bookmarkStart w:id="52" w:name="_LINE__28_e9397758_4137_4648_a06e_434516"/>
            <w:r>
              <w:rPr>
                <w:rFonts w:ascii="Arial" w:eastAsia="Arial" w:hAnsi="Arial" w:cs="Arial"/>
              </w:rPr>
              <w:t>__________</w:t>
            </w:r>
            <w:bookmarkEnd w:id="52"/>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53" w:name="_LINE__29_bc92c358_31d2_49d3_a3e4_30fd15"/>
            <w:r>
              <w:rPr>
                <w:rFonts w:ascii="Arial" w:eastAsia="Arial" w:hAnsi="Arial" w:cs="Arial"/>
              </w:rPr>
              <w:t>GENERAL FUND TOTAL</w:t>
            </w:r>
            <w:bookmarkEnd w:id="53"/>
          </w:p>
        </w:tc>
        <w:tc>
          <w:tcPr>
            <w:tcW w:w="1469" w:type="dxa"/>
          </w:tcPr>
          <w:p w:rsidR="00E708EB" w:rsidP="00E76C06">
            <w:pPr>
              <w:spacing w:before="0" w:after="0"/>
              <w:jc w:val="right"/>
              <w:rPr>
                <w:rFonts w:ascii="Arial" w:eastAsia="Arial" w:hAnsi="Arial" w:cs="Arial"/>
              </w:rPr>
            </w:pPr>
            <w:bookmarkStart w:id="54" w:name="_LINE__29_d3e7c480_3df4_4b36_bd3e_9fd069"/>
            <w:r>
              <w:rPr>
                <w:rFonts w:ascii="Arial" w:eastAsia="Arial" w:hAnsi="Arial" w:cs="Arial"/>
              </w:rPr>
              <w:t>$0</w:t>
            </w:r>
            <w:bookmarkEnd w:id="54"/>
          </w:p>
        </w:tc>
        <w:tc>
          <w:tcPr>
            <w:tcW w:w="1469" w:type="dxa"/>
          </w:tcPr>
          <w:p w:rsidR="00E708EB" w:rsidP="00E76C06">
            <w:pPr>
              <w:spacing w:before="0" w:after="0"/>
              <w:jc w:val="right"/>
              <w:rPr>
                <w:rFonts w:ascii="Arial" w:eastAsia="Arial" w:hAnsi="Arial" w:cs="Arial"/>
              </w:rPr>
            </w:pPr>
            <w:bookmarkStart w:id="55" w:name="_LINE__29_139406bb_de86_43f8_b08a_e5011d"/>
            <w:r>
              <w:rPr>
                <w:rFonts w:ascii="Arial" w:eastAsia="Arial" w:hAnsi="Arial" w:cs="Arial"/>
              </w:rPr>
              <w:t>$80,047</w:t>
            </w:r>
            <w:bookmarkEnd w:id="55"/>
          </w:p>
        </w:tc>
      </w:tr>
    </w:tbl>
    <w:p w:rsidR="00E708EB" w:rsidP="00E708EB">
      <w:pPr>
        <w:ind w:left="360"/>
        <w:rPr>
          <w:rFonts w:ascii="Arial" w:eastAsia="Arial" w:hAnsi="Arial" w:cs="Arial"/>
        </w:rPr>
      </w:pPr>
      <w:bookmarkStart w:id="56" w:name="_PAR__11_c4f42f17_c288_4968_b746_af69813"/>
      <w:bookmarkEnd w:id="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57" w:name="_PAR__12_4abde161_72a4_4785_8852_0c81ff0"/>
            <w:bookmarkStart w:id="58" w:name="_LINE__31_65c8e7d2_5a48_430b_99ae_5a8043"/>
            <w:bookmarkEnd w:id="56"/>
            <w:r>
              <w:rPr>
                <w:rFonts w:ascii="Arial" w:eastAsia="Arial" w:hAnsi="Arial" w:cs="Arial"/>
                <w:b/>
              </w:rPr>
              <w:t>LEGISLATURE</w:t>
            </w:r>
            <w:bookmarkEnd w:id="58"/>
          </w:p>
        </w:tc>
        <w:tc>
          <w:tcPr>
            <w:tcW w:w="1469" w:type="dxa"/>
          </w:tcPr>
          <w:p w:rsidR="00E708EB" w:rsidP="00E76C06">
            <w:pPr>
              <w:spacing w:before="0" w:after="0"/>
              <w:rPr>
                <w:rFonts w:ascii="Arial" w:eastAsia="Arial" w:hAnsi="Arial" w:cs="Arial"/>
              </w:rPr>
            </w:pPr>
            <w:bookmarkStart w:id="59" w:name="_LINE__31_96d82768_b723_47b2_a6a6_51ec39"/>
            <w:r>
              <w:rPr>
                <w:rFonts w:ascii="Arial" w:eastAsia="Arial" w:hAnsi="Arial" w:cs="Arial"/>
              </w:rPr>
              <w:t xml:space="preserve"> </w:t>
            </w:r>
            <w:bookmarkEnd w:id="59"/>
          </w:p>
        </w:tc>
        <w:tc>
          <w:tcPr>
            <w:tcW w:w="1469" w:type="dxa"/>
          </w:tcPr>
          <w:p w:rsidR="00E708EB" w:rsidP="00E76C06">
            <w:pPr>
              <w:spacing w:before="0" w:after="0"/>
              <w:rPr>
                <w:rFonts w:ascii="Arial" w:eastAsia="Arial" w:hAnsi="Arial" w:cs="Arial"/>
              </w:rPr>
            </w:pPr>
            <w:bookmarkStart w:id="60" w:name="_LINE__31_63189feb_31c1_4549_8070_927b22"/>
            <w:r>
              <w:rPr>
                <w:rFonts w:ascii="Arial" w:eastAsia="Arial" w:hAnsi="Arial" w:cs="Arial"/>
              </w:rPr>
              <w:t xml:space="preserve"> </w:t>
            </w:r>
            <w:bookmarkEnd w:id="60"/>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61" w:name="_LINE__32_65304348_991f_4441_ba87_ae12b7"/>
            <w:r>
              <w:rPr>
                <w:rFonts w:ascii="Arial" w:eastAsia="Arial" w:hAnsi="Arial" w:cs="Arial"/>
                <w:b/>
              </w:rPr>
              <w:t>DEPARTMENT TOTALS</w:t>
            </w:r>
            <w:bookmarkEnd w:id="61"/>
          </w:p>
        </w:tc>
        <w:tc>
          <w:tcPr>
            <w:tcW w:w="1469" w:type="dxa"/>
          </w:tcPr>
          <w:p w:rsidR="00E708EB" w:rsidP="00E76C06">
            <w:pPr>
              <w:spacing w:before="0" w:after="0"/>
              <w:jc w:val="right"/>
              <w:rPr>
                <w:rFonts w:ascii="Arial" w:eastAsia="Arial" w:hAnsi="Arial" w:cs="Arial"/>
              </w:rPr>
            </w:pPr>
            <w:bookmarkStart w:id="62" w:name="_LINE__32_863acea7_003b_4e83_ad26_b3fe25"/>
            <w:r>
              <w:rPr>
                <w:rFonts w:ascii="Arial" w:eastAsia="Arial" w:hAnsi="Arial" w:cs="Arial"/>
                <w:b/>
              </w:rPr>
              <w:t>2025-26</w:t>
            </w:r>
            <w:bookmarkEnd w:id="62"/>
          </w:p>
        </w:tc>
        <w:tc>
          <w:tcPr>
            <w:tcW w:w="1469" w:type="dxa"/>
          </w:tcPr>
          <w:p w:rsidR="00E708EB" w:rsidP="00E76C06">
            <w:pPr>
              <w:spacing w:before="0" w:after="0"/>
              <w:jc w:val="right"/>
              <w:rPr>
                <w:rFonts w:ascii="Arial" w:eastAsia="Arial" w:hAnsi="Arial" w:cs="Arial"/>
              </w:rPr>
            </w:pPr>
            <w:bookmarkStart w:id="63" w:name="_LINE__32_452623c5_a491_47bb_9c48_658ec8"/>
            <w:r>
              <w:rPr>
                <w:rFonts w:ascii="Arial" w:eastAsia="Arial" w:hAnsi="Arial" w:cs="Arial"/>
                <w:b/>
              </w:rPr>
              <w:t>2026-27</w:t>
            </w:r>
            <w:bookmarkEnd w:id="63"/>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64" w:name="_LINE__33_7cfa124c_22fa_4ad6_89e2_22496f"/>
            <w:r>
              <w:rPr>
                <w:rFonts w:ascii="Arial" w:eastAsia="Arial" w:hAnsi="Arial" w:cs="Arial"/>
              </w:rPr>
              <w:t xml:space="preserve"> </w:t>
            </w:r>
            <w:bookmarkEnd w:id="64"/>
          </w:p>
        </w:tc>
        <w:tc>
          <w:tcPr>
            <w:tcW w:w="1469" w:type="dxa"/>
          </w:tcPr>
          <w:p w:rsidR="00E708EB" w:rsidP="00E76C06">
            <w:pPr>
              <w:spacing w:before="0" w:after="0"/>
              <w:rPr>
                <w:rFonts w:ascii="Arial" w:eastAsia="Arial" w:hAnsi="Arial" w:cs="Arial"/>
              </w:rPr>
            </w:pPr>
            <w:bookmarkStart w:id="65" w:name="_LINE__33_c8bfba18_ace8_4add_8fb1_c5b9d5"/>
            <w:r>
              <w:rPr>
                <w:rFonts w:ascii="Arial" w:eastAsia="Arial" w:hAnsi="Arial" w:cs="Arial"/>
              </w:rPr>
              <w:t xml:space="preserve"> </w:t>
            </w:r>
            <w:bookmarkEnd w:id="65"/>
          </w:p>
        </w:tc>
        <w:tc>
          <w:tcPr>
            <w:tcW w:w="1469" w:type="dxa"/>
          </w:tcPr>
          <w:p w:rsidR="00E708EB" w:rsidP="00E76C06">
            <w:pPr>
              <w:spacing w:before="0" w:after="0"/>
              <w:rPr>
                <w:rFonts w:ascii="Arial" w:eastAsia="Arial" w:hAnsi="Arial" w:cs="Arial"/>
              </w:rPr>
            </w:pPr>
            <w:bookmarkStart w:id="66" w:name="_LINE__33_dbad04e5_4eaf_435b_a1df_fec7e6"/>
            <w:r>
              <w:rPr>
                <w:rFonts w:ascii="Arial" w:eastAsia="Arial" w:hAnsi="Arial" w:cs="Arial"/>
              </w:rPr>
              <w:t xml:space="preserve"> </w:t>
            </w:r>
            <w:bookmarkEnd w:id="66"/>
          </w:p>
        </w:tc>
      </w:tr>
      <w:tr w:rsidTr="00E76C06">
        <w:tblPrEx>
          <w:tblW w:w="0" w:type="auto"/>
          <w:tblInd w:w="360" w:type="dxa"/>
          <w:tblCellMar>
            <w:left w:w="0" w:type="dxa"/>
            <w:right w:w="0" w:type="dxa"/>
          </w:tblCellMar>
          <w:tblLook w:val="04A0"/>
        </w:tblPrEx>
        <w:tc>
          <w:tcPr>
            <w:tcW w:w="5069" w:type="dxa"/>
          </w:tcPr>
          <w:p w:rsidR="00E708EB" w:rsidP="00E76C06">
            <w:pPr>
              <w:spacing w:before="0" w:after="0"/>
              <w:ind w:left="180"/>
              <w:rPr>
                <w:rFonts w:ascii="Arial" w:eastAsia="Arial" w:hAnsi="Arial" w:cs="Arial"/>
              </w:rPr>
            </w:pPr>
            <w:bookmarkStart w:id="67" w:name="_LINE__34_ff5d7a09_7d9e_4773_981c_456b75"/>
            <w:r>
              <w:rPr>
                <w:rFonts w:ascii="Arial" w:eastAsia="Arial" w:hAnsi="Arial" w:cs="Arial"/>
                <w:b/>
              </w:rPr>
              <w:t>GENERAL FUND</w:t>
            </w:r>
            <w:bookmarkEnd w:id="67"/>
          </w:p>
        </w:tc>
        <w:tc>
          <w:tcPr>
            <w:tcW w:w="1469" w:type="dxa"/>
          </w:tcPr>
          <w:p w:rsidR="00E708EB" w:rsidP="00E76C06">
            <w:pPr>
              <w:spacing w:before="0" w:after="0"/>
              <w:jc w:val="right"/>
              <w:rPr>
                <w:rFonts w:ascii="Arial" w:eastAsia="Arial" w:hAnsi="Arial" w:cs="Arial"/>
              </w:rPr>
            </w:pPr>
            <w:bookmarkStart w:id="68" w:name="_LINE__34_49d8ba55_8e60_46a4_91c6_fad755"/>
            <w:r>
              <w:rPr>
                <w:rFonts w:ascii="Arial" w:eastAsia="Arial" w:hAnsi="Arial" w:cs="Arial"/>
                <w:b/>
              </w:rPr>
              <w:t>$0</w:t>
            </w:r>
            <w:bookmarkEnd w:id="68"/>
          </w:p>
        </w:tc>
        <w:tc>
          <w:tcPr>
            <w:tcW w:w="1469" w:type="dxa"/>
          </w:tcPr>
          <w:p w:rsidR="00E708EB" w:rsidP="00E76C06">
            <w:pPr>
              <w:spacing w:before="0" w:after="0"/>
              <w:jc w:val="right"/>
              <w:rPr>
                <w:rFonts w:ascii="Arial" w:eastAsia="Arial" w:hAnsi="Arial" w:cs="Arial"/>
              </w:rPr>
            </w:pPr>
            <w:bookmarkStart w:id="69" w:name="_LINE__34_d85ef0c3_f976_4419_8222_9bf3fa"/>
            <w:r>
              <w:rPr>
                <w:rFonts w:ascii="Arial" w:eastAsia="Arial" w:hAnsi="Arial" w:cs="Arial"/>
                <w:b/>
              </w:rPr>
              <w:t>$184,034</w:t>
            </w:r>
            <w:bookmarkEnd w:id="69"/>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70" w:name="_LINE__35_2d7828f6_6183_4a22_9488_3e5ebe"/>
            <w:r>
              <w:rPr>
                <w:rFonts w:ascii="Arial" w:eastAsia="Arial" w:hAnsi="Arial" w:cs="Arial"/>
              </w:rPr>
              <w:t xml:space="preserve"> </w:t>
            </w:r>
            <w:bookmarkEnd w:id="70"/>
          </w:p>
        </w:tc>
        <w:tc>
          <w:tcPr>
            <w:tcW w:w="1469" w:type="dxa"/>
          </w:tcPr>
          <w:p w:rsidR="00E708EB" w:rsidP="00E76C06">
            <w:pPr>
              <w:spacing w:before="0" w:after="0"/>
              <w:jc w:val="right"/>
              <w:rPr>
                <w:rFonts w:ascii="Arial" w:eastAsia="Arial" w:hAnsi="Arial" w:cs="Arial"/>
              </w:rPr>
            </w:pPr>
            <w:bookmarkStart w:id="71" w:name="_LINE__35_f8ccde6c_5f4c_4c24_8236_196742"/>
            <w:r>
              <w:rPr>
                <w:rFonts w:ascii="Arial" w:eastAsia="Arial" w:hAnsi="Arial" w:cs="Arial"/>
              </w:rPr>
              <w:t>__________</w:t>
            </w:r>
            <w:bookmarkEnd w:id="71"/>
          </w:p>
        </w:tc>
        <w:tc>
          <w:tcPr>
            <w:tcW w:w="1469" w:type="dxa"/>
          </w:tcPr>
          <w:p w:rsidR="00E708EB" w:rsidP="00E76C06">
            <w:pPr>
              <w:spacing w:before="0" w:after="0"/>
              <w:jc w:val="right"/>
              <w:rPr>
                <w:rFonts w:ascii="Arial" w:eastAsia="Arial" w:hAnsi="Arial" w:cs="Arial"/>
              </w:rPr>
            </w:pPr>
            <w:bookmarkStart w:id="72" w:name="_LINE__35_45e775c8_2a94_49a2_8956_7c6732"/>
            <w:r>
              <w:rPr>
                <w:rFonts w:ascii="Arial" w:eastAsia="Arial" w:hAnsi="Arial" w:cs="Arial"/>
              </w:rPr>
              <w:t>__________</w:t>
            </w:r>
            <w:bookmarkEnd w:id="72"/>
          </w:p>
        </w:tc>
      </w:tr>
      <w:tr w:rsidTr="00E76C06">
        <w:tblPrEx>
          <w:tblW w:w="0" w:type="auto"/>
          <w:tblInd w:w="360" w:type="dxa"/>
          <w:tblCellMar>
            <w:left w:w="0" w:type="dxa"/>
            <w:right w:w="0" w:type="dxa"/>
          </w:tblCellMar>
          <w:tblLook w:val="04A0"/>
        </w:tblPrEx>
        <w:tc>
          <w:tcPr>
            <w:tcW w:w="5069" w:type="dxa"/>
          </w:tcPr>
          <w:p w:rsidR="00E708EB" w:rsidP="00E76C06">
            <w:pPr>
              <w:spacing w:before="0" w:after="0"/>
              <w:rPr>
                <w:rFonts w:ascii="Arial" w:eastAsia="Arial" w:hAnsi="Arial" w:cs="Arial"/>
              </w:rPr>
            </w:pPr>
            <w:bookmarkStart w:id="73" w:name="_LINE__36_550c3db9_619c_4665_91d3_d109aa"/>
            <w:r>
              <w:rPr>
                <w:rFonts w:ascii="Arial" w:eastAsia="Arial" w:hAnsi="Arial" w:cs="Arial"/>
                <w:b/>
              </w:rPr>
              <w:t>DEPARTMENT TOTAL - ALL FUNDS</w:t>
            </w:r>
            <w:bookmarkEnd w:id="73"/>
          </w:p>
        </w:tc>
        <w:tc>
          <w:tcPr>
            <w:tcW w:w="1469" w:type="dxa"/>
          </w:tcPr>
          <w:p w:rsidR="00E708EB" w:rsidP="00E76C06">
            <w:pPr>
              <w:spacing w:before="0" w:after="0"/>
              <w:jc w:val="right"/>
              <w:rPr>
                <w:rFonts w:ascii="Arial" w:eastAsia="Arial" w:hAnsi="Arial" w:cs="Arial"/>
              </w:rPr>
            </w:pPr>
            <w:bookmarkStart w:id="74" w:name="_LINE__36_c4ad7ce7_23b1_493a_91cc_33e271"/>
            <w:r>
              <w:rPr>
                <w:rFonts w:ascii="Arial" w:eastAsia="Arial" w:hAnsi="Arial" w:cs="Arial"/>
                <w:b/>
              </w:rPr>
              <w:t>$0</w:t>
            </w:r>
            <w:bookmarkEnd w:id="74"/>
          </w:p>
        </w:tc>
        <w:tc>
          <w:tcPr>
            <w:tcW w:w="1469" w:type="dxa"/>
          </w:tcPr>
          <w:p w:rsidR="00E708EB" w:rsidP="00E76C06">
            <w:pPr>
              <w:spacing w:before="0" w:after="0"/>
              <w:jc w:val="right"/>
              <w:rPr>
                <w:rFonts w:ascii="Arial" w:eastAsia="Arial" w:hAnsi="Arial" w:cs="Arial"/>
              </w:rPr>
            </w:pPr>
            <w:bookmarkStart w:id="75" w:name="_LINE__36_95c4ba7d_b304_454c_a1bb_e2cd42"/>
            <w:r>
              <w:rPr>
                <w:rFonts w:ascii="Arial" w:eastAsia="Arial" w:hAnsi="Arial" w:cs="Arial"/>
                <w:b/>
              </w:rPr>
              <w:t>$184,034</w:t>
            </w:r>
            <w:bookmarkEnd w:id="75"/>
          </w:p>
        </w:tc>
      </w:tr>
    </w:tbl>
    <w:p w:rsidR="00E708EB" w:rsidP="00E708EB">
      <w:pPr>
        <w:ind w:left="360"/>
        <w:rPr>
          <w:rFonts w:ascii="Arial" w:eastAsia="Arial" w:hAnsi="Arial" w:cs="Arial"/>
        </w:rPr>
      </w:pPr>
      <w:bookmarkStart w:id="76" w:name="_PAR__13_a2a51c2c_40eb_49a4_a2c9_0077bcd"/>
      <w:bookmarkEnd w:id="57"/>
      <w:r>
        <w:rPr>
          <w:rFonts w:ascii="Arial" w:eastAsia="Arial" w:hAnsi="Arial" w:cs="Arial"/>
        </w:rPr>
        <w:t>'</w:t>
      </w:r>
    </w:p>
    <w:p w:rsidR="00E708EB" w:rsidP="00E708EB">
      <w:pPr>
        <w:ind w:left="360" w:firstLine="360"/>
        <w:rPr>
          <w:rFonts w:ascii="Arial" w:eastAsia="Arial" w:hAnsi="Arial" w:cs="Arial"/>
        </w:rPr>
      </w:pPr>
      <w:bookmarkStart w:id="77" w:name="_INSTRUCTION__3b4b6f40_9493_4cc1_bc3b_9d"/>
      <w:bookmarkStart w:id="78" w:name="_PAR__14_c239cea2_2d73_4b0b_8e12_8eb90a5"/>
      <w:bookmarkEnd w:id="14"/>
      <w:bookmarkEnd w:id="76"/>
      <w:r>
        <w:rPr>
          <w:rFonts w:ascii="Arial" w:eastAsia="Arial" w:hAnsi="Arial" w:cs="Arial"/>
        </w:rPr>
        <w:t>Amend the bill by relettering or renumbering any nonconsecutive Part letter or section number to read consecutively.</w:t>
      </w:r>
    </w:p>
    <w:p w:rsidR="00E708EB" w:rsidP="00E708EB">
      <w:pPr>
        <w:keepNext/>
        <w:spacing w:before="240"/>
        <w:ind w:left="360"/>
        <w:jc w:val="center"/>
        <w:rPr>
          <w:rFonts w:ascii="Arial" w:eastAsia="Arial" w:hAnsi="Arial" w:cs="Arial"/>
        </w:rPr>
      </w:pPr>
      <w:bookmarkStart w:id="79" w:name="_SUMMARY__2de89d60_f21c_4564_80de_27acb6"/>
      <w:bookmarkStart w:id="80" w:name="_PAGE__3_a661023f_cb02_49e1_a0c4_fe16b48"/>
      <w:bookmarkStart w:id="81" w:name="_PAR__2_167f05f9_c30a_459a_afc8_6eb01bb8"/>
      <w:bookmarkEnd w:id="19"/>
      <w:bookmarkEnd w:id="77"/>
      <w:bookmarkEnd w:id="78"/>
      <w:r>
        <w:rPr>
          <w:rFonts w:ascii="Arial" w:eastAsia="Arial" w:hAnsi="Arial" w:cs="Arial"/>
          <w:b/>
          <w:sz w:val="24"/>
        </w:rPr>
        <w:t>SUMMARY</w:t>
      </w:r>
    </w:p>
    <w:p w:rsidR="00E708EB" w:rsidP="00E708EB">
      <w:pPr>
        <w:keepNext/>
        <w:ind w:left="360" w:firstLine="360"/>
        <w:rPr>
          <w:rFonts w:ascii="Arial" w:eastAsia="Arial" w:hAnsi="Arial" w:cs="Arial"/>
        </w:rPr>
      </w:pPr>
      <w:bookmarkStart w:id="82" w:name="_PAR__3_b965eb49_d913_4edc_be92_0ec13228"/>
      <w:bookmarkEnd w:id="81"/>
      <w:r w:rsidRPr="00396C63">
        <w:rPr>
          <w:rFonts w:ascii="Arial" w:eastAsia="Arial" w:hAnsi="Arial" w:cs="Arial"/>
        </w:rPr>
        <w:t>This amendment, which is a minority report of the committee, replaces the bill and changes the title.  The amendment provides that, beginning with the First Regular Session of the 133rd Legislature, the Mi’kmaq Nation may, like the other Wabanaki Nations, elect a representative to the House of Representatives of the Maine Legislature.  The representative of the Mi’kmaq Nation has, to the same extent as other members of the Legislature, the right to receive a salary for each regular session of the Legislature, an allowance for constituent services, allowances for travel-related expenses and per diem payments for the duration of any special session of the Legislature.</w:t>
      </w:r>
    </w:p>
    <w:p w:rsidR="00E708EB" w:rsidP="00E708EB">
      <w:pPr>
        <w:keepNext/>
        <w:spacing w:before="60" w:after="60"/>
        <w:ind w:left="360"/>
        <w:jc w:val="center"/>
        <w:rPr>
          <w:rFonts w:ascii="Arial" w:eastAsia="Arial" w:hAnsi="Arial" w:cs="Arial"/>
        </w:rPr>
      </w:pPr>
      <w:bookmarkStart w:id="83" w:name="_FISCAL_NOTE_REQUIRED__bc449bcb_2960_43f"/>
      <w:bookmarkStart w:id="84" w:name="_PAR__4_80c11f31_e288_40aa_a90c_752b4b3d"/>
      <w:bookmarkEnd w:id="82"/>
      <w:r>
        <w:rPr>
          <w:rFonts w:ascii="Arial" w:eastAsia="Arial" w:hAnsi="Arial" w:cs="Arial"/>
          <w:b/>
        </w:rPr>
        <w:t>FISCAL NOTE REQUIRED</w:t>
      </w:r>
    </w:p>
    <w:p w:rsidR="00000000" w:rsidRPr="00E708EB" w:rsidP="00E708EB">
      <w:pPr>
        <w:spacing w:before="60" w:after="60"/>
        <w:ind w:left="360"/>
        <w:jc w:val="center"/>
        <w:rPr>
          <w:rFonts w:ascii="Arial" w:eastAsia="Arial" w:hAnsi="Arial" w:cs="Arial"/>
          <w:b/>
        </w:rPr>
      </w:pPr>
      <w:bookmarkStart w:id="85" w:name="_PAR__5_cd8564f2_5ce1_4f98_acae_3d04592d"/>
      <w:bookmarkEnd w:id="84"/>
      <w:r>
        <w:rPr>
          <w:rFonts w:ascii="Arial" w:eastAsia="Arial" w:hAnsi="Arial" w:cs="Arial"/>
          <w:b/>
        </w:rPr>
        <w:t>(See attached)</w:t>
      </w:r>
      <w:bookmarkEnd w:id="79"/>
      <w:bookmarkEnd w:id="80"/>
      <w:bookmarkEnd w:id="83"/>
      <w:bookmarkEnd w:id="8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LR0235,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Provide for a Tribal Representative from the Mi'kmaq Nation</w:t>
    </w:r>
  </w:p>
  <w:p>
    <w:pPr>
      <w:suppressLineNumbers/>
      <w:spacing w:before="0" w:after="0"/>
      <w:jc w:val="center"/>
      <w:rPr>
        <w:rFonts w:ascii="Arial" w:eastAsia="Arial" w:hAnsi="Arial" w:cs="Arial"/>
      </w:rPr>
    </w:pPr>
    <w:r>
      <w:rPr>
        <w:rFonts w:ascii="Arial" w:eastAsia="Arial" w:hAnsi="Arial" w:cs="Arial"/>
        <w:sz w:val="22"/>
      </w:rPr>
      <w:t>L.D. 785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96C63"/>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08EB"/>
    <w:rsid w:val="00E76C06"/>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