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Funding to the Live Fire Service Training Facilities Fund</w:t>
      </w:r>
    </w:p>
    <w:p w:rsidR="005E216F" w:rsidP="005E216F">
      <w:pPr>
        <w:spacing w:after="240"/>
        <w:ind w:left="360"/>
        <w:jc w:val="right"/>
        <w:rPr>
          <w:rFonts w:ascii="Arial" w:eastAsia="Arial" w:hAnsi="Arial" w:cs="Arial"/>
          <w:caps/>
        </w:rPr>
      </w:pPr>
      <w:bookmarkStart w:id="0" w:name="_AMEND_TITLE__8b74fe8f_6d1e_4cee_9ea5_28"/>
      <w:bookmarkStart w:id="1" w:name="_PAGE__1_8118eb57_8eb0_4e26_8846_d9886ed"/>
      <w:bookmarkStart w:id="2" w:name="_PAR__2_64fb5177_36c1_4aab_a230_d496fa57"/>
      <w:r>
        <w:rPr>
          <w:rFonts w:ascii="Arial" w:eastAsia="Arial" w:hAnsi="Arial" w:cs="Arial"/>
          <w:caps/>
        </w:rPr>
        <w:t>L.D. 679</w:t>
      </w:r>
    </w:p>
    <w:p w:rsidR="005E216F" w:rsidP="005E216F">
      <w:pPr>
        <w:tabs>
          <w:tab w:val="right" w:pos="8928"/>
        </w:tabs>
        <w:spacing w:after="360"/>
        <w:ind w:left="360"/>
        <w:rPr>
          <w:rFonts w:ascii="Arial" w:eastAsia="Arial" w:hAnsi="Arial" w:cs="Arial"/>
        </w:rPr>
      </w:pPr>
      <w:bookmarkStart w:id="3" w:name="_PAR__3_565ad83b_b070_4a9b_9b65_53e93000"/>
      <w:bookmarkEnd w:id="2"/>
      <w:r>
        <w:rPr>
          <w:rFonts w:ascii="Arial" w:eastAsia="Arial" w:hAnsi="Arial" w:cs="Arial"/>
        </w:rPr>
        <w:t>Date:</w:t>
      </w:r>
      <w:r>
        <w:rPr>
          <w:rFonts w:ascii="Arial" w:eastAsia="Arial" w:hAnsi="Arial" w:cs="Arial"/>
        </w:rPr>
        <w:tab/>
        <w:t>(Filing No. S-         )</w:t>
      </w:r>
    </w:p>
    <w:p w:rsidR="005E216F" w:rsidP="005E216F">
      <w:pPr>
        <w:spacing w:before="60" w:after="60"/>
        <w:ind w:left="720"/>
        <w:rPr>
          <w:rFonts w:ascii="Arial" w:eastAsia="Arial" w:hAnsi="Arial" w:cs="Arial"/>
        </w:rPr>
      </w:pPr>
      <w:bookmarkStart w:id="4" w:name="_PAR__4_1852829b_eca6_41db_8640_644c57e3"/>
      <w:bookmarkEnd w:id="3"/>
      <w:r>
        <w:rPr>
          <w:rFonts w:ascii="Arial" w:eastAsia="Arial" w:hAnsi="Arial" w:cs="Arial"/>
        </w:rPr>
        <w:t>Reproduced and distributed under the direction of the Secretary of the Senate.</w:t>
      </w:r>
    </w:p>
    <w:p w:rsidR="005E216F" w:rsidP="005E216F">
      <w:pPr>
        <w:spacing w:before="160" w:after="0"/>
        <w:ind w:left="360"/>
        <w:jc w:val="center"/>
        <w:outlineLvl w:val="0"/>
        <w:rPr>
          <w:rFonts w:ascii="Arial" w:eastAsia="Arial" w:hAnsi="Arial" w:cs="Arial"/>
          <w:b/>
          <w:caps/>
          <w:sz w:val="24"/>
          <w:szCs w:val="32"/>
        </w:rPr>
      </w:pPr>
      <w:bookmarkStart w:id="5" w:name="_PAR__5_eebcdd2d_fbe7_48e3_9b3b_0c0f9a36"/>
      <w:bookmarkEnd w:id="4"/>
      <w:r>
        <w:rPr>
          <w:rFonts w:ascii="Arial" w:eastAsia="Arial" w:hAnsi="Arial" w:cs="Arial"/>
          <w:b/>
          <w:caps/>
          <w:sz w:val="24"/>
          <w:szCs w:val="32"/>
        </w:rPr>
        <w:t>STATE OF MAINE</w:t>
      </w:r>
    </w:p>
    <w:p w:rsidR="005E216F" w:rsidP="005E216F">
      <w:pPr>
        <w:spacing w:after="0"/>
        <w:ind w:left="360"/>
        <w:jc w:val="center"/>
        <w:outlineLvl w:val="0"/>
        <w:rPr>
          <w:rFonts w:ascii="Arial" w:eastAsia="Arial" w:hAnsi="Arial" w:cs="Arial"/>
          <w:b/>
          <w:caps/>
          <w:sz w:val="24"/>
          <w:szCs w:val="32"/>
        </w:rPr>
      </w:pPr>
      <w:bookmarkStart w:id="6" w:name="_PAR__6_1b67f89a_1c75_4475_adfc_c26aa6ec"/>
      <w:bookmarkEnd w:id="5"/>
      <w:r>
        <w:rPr>
          <w:rFonts w:ascii="Arial" w:eastAsia="Arial" w:hAnsi="Arial" w:cs="Arial"/>
          <w:b/>
          <w:caps/>
          <w:sz w:val="24"/>
          <w:szCs w:val="32"/>
        </w:rPr>
        <w:t>SENATE</w:t>
      </w:r>
    </w:p>
    <w:p w:rsidR="005E216F" w:rsidP="005E216F">
      <w:pPr>
        <w:spacing w:after="0"/>
        <w:ind w:left="360"/>
        <w:jc w:val="center"/>
        <w:outlineLvl w:val="0"/>
        <w:rPr>
          <w:rFonts w:ascii="Arial" w:eastAsia="Arial" w:hAnsi="Arial" w:cs="Arial"/>
          <w:b/>
          <w:caps/>
          <w:sz w:val="24"/>
          <w:szCs w:val="32"/>
        </w:rPr>
      </w:pPr>
      <w:bookmarkStart w:id="7" w:name="_PAR__7_26a7ef9f_2924_47de_a867_d97a7315"/>
      <w:bookmarkEnd w:id="6"/>
      <w:r>
        <w:rPr>
          <w:rFonts w:ascii="Arial" w:eastAsia="Arial" w:hAnsi="Arial" w:cs="Arial"/>
          <w:b/>
          <w:caps/>
          <w:sz w:val="24"/>
          <w:szCs w:val="32"/>
        </w:rPr>
        <w:t>132nd Legislature</w:t>
      </w:r>
    </w:p>
    <w:p w:rsidR="005E216F" w:rsidP="005E216F">
      <w:pPr>
        <w:spacing w:after="0"/>
        <w:ind w:left="360"/>
        <w:jc w:val="center"/>
        <w:outlineLvl w:val="0"/>
        <w:rPr>
          <w:rFonts w:ascii="Arial" w:eastAsia="Arial" w:hAnsi="Arial" w:cs="Arial"/>
          <w:b/>
          <w:caps/>
          <w:sz w:val="24"/>
          <w:szCs w:val="32"/>
        </w:rPr>
      </w:pPr>
      <w:bookmarkStart w:id="8" w:name="_PAR__8_ad29e1bf_0abf_49df_8cbf_1ef6546a"/>
      <w:bookmarkEnd w:id="7"/>
      <w:r>
        <w:rPr>
          <w:rFonts w:ascii="Arial" w:eastAsia="Arial" w:hAnsi="Arial" w:cs="Arial"/>
          <w:b/>
          <w:caps/>
          <w:sz w:val="24"/>
          <w:szCs w:val="32"/>
        </w:rPr>
        <w:t>Second Regular Session</w:t>
      </w:r>
    </w:p>
    <w:p w:rsidR="005E216F" w:rsidP="005E216F">
      <w:pPr>
        <w:spacing w:before="400" w:after="200"/>
        <w:ind w:left="360" w:firstLine="360"/>
        <w:rPr>
          <w:rFonts w:ascii="Arial" w:eastAsia="Arial" w:hAnsi="Arial" w:cs="Arial"/>
        </w:rPr>
      </w:pPr>
      <w:bookmarkStart w:id="9" w:name="_PAR__9_a8b41c68_bd4d_4f3f_b46c_dda7dada"/>
      <w:bookmarkEnd w:id="8"/>
      <w:r>
        <w:rPr>
          <w:rFonts w:ascii="Arial" w:eastAsia="Arial" w:hAnsi="Arial" w:cs="Arial"/>
          <w:szCs w:val="22"/>
        </w:rPr>
        <w:t>SENATE AMENDMENT “      ” to S.P. 294, L.D. 679, “An Act to Increase the Funding to the Live Fire Service Training Facilities Fund”</w:t>
      </w:r>
    </w:p>
    <w:p w:rsidR="005E216F" w:rsidP="005E216F">
      <w:pPr>
        <w:ind w:left="360" w:firstLine="360"/>
        <w:rPr>
          <w:rFonts w:ascii="Arial" w:eastAsia="Arial" w:hAnsi="Arial" w:cs="Arial"/>
        </w:rPr>
      </w:pPr>
      <w:bookmarkStart w:id="10" w:name="_INSTRUCTION__3f393b42_ed62_4a91_8046_4b"/>
      <w:bookmarkStart w:id="11" w:name="_PAR__10_ae0850cf_10a1_4824_912e_f04ec03"/>
      <w:bookmarkEnd w:id="0"/>
      <w:bookmarkEnd w:id="9"/>
      <w:r>
        <w:rPr>
          <w:rFonts w:ascii="Arial" w:eastAsia="Arial" w:hAnsi="Arial" w:cs="Arial"/>
        </w:rPr>
        <w:t>Amend the bill by striking out all of section 1 and inserting the following:</w:t>
      </w:r>
    </w:p>
    <w:p w:rsidR="005E216F" w:rsidP="005E216F">
      <w:pPr>
        <w:ind w:left="360" w:firstLine="360"/>
        <w:rPr>
          <w:rFonts w:ascii="Arial" w:eastAsia="Arial" w:hAnsi="Arial" w:cs="Arial"/>
        </w:rPr>
      </w:pPr>
      <w:bookmarkStart w:id="12" w:name="_PAR__11_77431af9_4ebf_4c9a_adc4_8f4cd0b"/>
      <w:bookmarkEnd w:id="11"/>
      <w:r>
        <w:rPr>
          <w:rFonts w:ascii="Arial" w:eastAsia="Arial" w:hAnsi="Arial" w:cs="Arial"/>
        </w:rPr>
        <w:t>'</w:t>
      </w:r>
      <w:r>
        <w:rPr>
          <w:rFonts w:ascii="Arial" w:eastAsia="Arial" w:hAnsi="Arial" w:cs="Arial"/>
          <w:b/>
          <w:sz w:val="24"/>
        </w:rPr>
        <w:t>Sec. 1.  Appropriations and allocations.</w:t>
      </w:r>
      <w:r>
        <w:rPr>
          <w:rFonts w:ascii="Arial" w:eastAsia="Arial" w:hAnsi="Arial" w:cs="Arial"/>
        </w:rPr>
        <w:t>  The following appropriations and allocations are made.</w:t>
      </w:r>
    </w:p>
    <w:p w:rsidR="005E216F" w:rsidP="005E216F">
      <w:pPr>
        <w:pStyle w:val="BPSParagraphLeftAlign"/>
        <w:suppressAutoHyphens/>
        <w:ind w:left="360"/>
        <w:rPr>
          <w:rFonts w:ascii="Arial" w:eastAsia="Arial" w:hAnsi="Arial" w:cs="Arial"/>
        </w:rPr>
      </w:pPr>
      <w:bookmarkStart w:id="13" w:name="_PAR__12_095cb908_0662_4ea2_a42c_b1ab0a0"/>
      <w:bookmarkEnd w:id="12"/>
      <w:r>
        <w:rPr>
          <w:rFonts w:ascii="Arial" w:eastAsia="Arial" w:hAnsi="Arial" w:cs="Arial"/>
          <w:b/>
        </w:rPr>
        <w:t>COMMUNITY COLLEGE SYSTEM, BOARD OF TRUSTEES OF THE MAINE</w:t>
      </w:r>
    </w:p>
    <w:p w:rsidR="005E216F" w:rsidP="005E216F">
      <w:pPr>
        <w:pStyle w:val="BPSParagraphLeftAlign"/>
        <w:suppressAutoHyphens/>
        <w:ind w:left="360"/>
        <w:rPr>
          <w:rFonts w:ascii="Arial" w:eastAsia="Arial" w:hAnsi="Arial" w:cs="Arial"/>
        </w:rPr>
      </w:pPr>
      <w:bookmarkStart w:id="14" w:name="_PAR__13_c03b34da_c784_4ff3_9e98_e7b6632"/>
      <w:bookmarkEnd w:id="13"/>
      <w:r>
        <w:rPr>
          <w:rFonts w:ascii="Arial" w:eastAsia="Arial" w:hAnsi="Arial" w:cs="Arial"/>
          <w:b/>
        </w:rPr>
        <w:t>Live Fire Service Training Facilities Fund Z269</w:t>
      </w:r>
    </w:p>
    <w:p w:rsidR="005E216F" w:rsidP="005E216F">
      <w:pPr>
        <w:ind w:left="360"/>
        <w:rPr>
          <w:rFonts w:ascii="Arial" w:eastAsia="Arial" w:hAnsi="Arial" w:cs="Arial"/>
        </w:rPr>
      </w:pPr>
      <w:bookmarkStart w:id="15" w:name="_PAR__14_35eacb24_64be_4b54_adac_d69a586"/>
      <w:bookmarkEnd w:id="14"/>
      <w:r>
        <w:rPr>
          <w:rFonts w:ascii="Arial" w:eastAsia="Arial" w:hAnsi="Arial" w:cs="Arial"/>
        </w:rPr>
        <w:t>Initiative: Provides one-time funds for the Maine Fire Service Institute to provide funds for the construction and repair or replacement of regional live fire service training facilities in the State awarded by the Maine Fire Protection Services Commission for fiscal year 2026-27 only.</w:t>
      </w:r>
    </w:p>
    <w:tbl>
      <w:tblPr>
        <w:tblStyle w:val="BPSTable"/>
        <w:tblW w:w="0" w:type="auto"/>
        <w:tblInd w:w="360" w:type="dxa"/>
        <w:tblCellMar>
          <w:left w:w="0" w:type="dxa"/>
          <w:right w:w="0" w:type="dxa"/>
        </w:tblCellMar>
        <w:tblLook w:val="04A0"/>
      </w:tblPr>
      <w:tblGrid>
        <w:gridCol w:w="5009"/>
        <w:gridCol w:w="1463"/>
        <w:gridCol w:w="1463"/>
      </w:tblGrid>
      <w:tr w:rsidTr="00173170">
        <w:tblPrEx>
          <w:tblW w:w="0" w:type="auto"/>
          <w:tblInd w:w="360" w:type="dxa"/>
          <w:tblCellMar>
            <w:left w:w="0" w:type="dxa"/>
            <w:right w:w="0" w:type="dxa"/>
          </w:tblCellMar>
          <w:tblLook w:val="04A0"/>
        </w:tblPrEx>
        <w:tc>
          <w:tcPr>
            <w:tcW w:w="5069" w:type="dxa"/>
          </w:tcPr>
          <w:p w:rsidR="005E216F" w:rsidP="00173170">
            <w:pPr>
              <w:spacing w:before="0" w:after="0"/>
              <w:rPr>
                <w:rFonts w:ascii="Arial" w:eastAsia="Arial" w:hAnsi="Arial" w:cs="Arial"/>
              </w:rPr>
            </w:pPr>
            <w:bookmarkStart w:id="16" w:name="_PAR__15_e23571ac_7385_42cd_b290_a28a206"/>
            <w:bookmarkStart w:id="17" w:name="_LINE__19_d29197b7_88dc_43b9_a291_6120a4"/>
            <w:bookmarkEnd w:id="15"/>
            <w:r>
              <w:rPr>
                <w:rFonts w:ascii="Arial" w:eastAsia="Arial" w:hAnsi="Arial" w:cs="Arial"/>
                <w:b/>
              </w:rPr>
              <w:t>GENERAL FUND</w:t>
            </w:r>
            <w:bookmarkEnd w:id="17"/>
          </w:p>
        </w:tc>
        <w:tc>
          <w:tcPr>
            <w:tcW w:w="1469" w:type="dxa"/>
          </w:tcPr>
          <w:p w:rsidR="005E216F" w:rsidP="00173170">
            <w:pPr>
              <w:spacing w:before="0" w:after="0"/>
              <w:jc w:val="right"/>
              <w:rPr>
                <w:rFonts w:ascii="Arial" w:eastAsia="Arial" w:hAnsi="Arial" w:cs="Arial"/>
              </w:rPr>
            </w:pPr>
            <w:bookmarkStart w:id="18" w:name="_LINE__19_5271e7fd_690b_4f9f_be84_5a29e0"/>
            <w:r>
              <w:rPr>
                <w:rFonts w:ascii="Arial" w:eastAsia="Arial" w:hAnsi="Arial" w:cs="Arial"/>
                <w:b/>
              </w:rPr>
              <w:t>2025-26</w:t>
            </w:r>
            <w:bookmarkEnd w:id="18"/>
          </w:p>
        </w:tc>
        <w:tc>
          <w:tcPr>
            <w:tcW w:w="1469" w:type="dxa"/>
          </w:tcPr>
          <w:p w:rsidR="005E216F" w:rsidP="00173170">
            <w:pPr>
              <w:spacing w:before="0" w:after="0"/>
              <w:jc w:val="right"/>
              <w:rPr>
                <w:rFonts w:ascii="Arial" w:eastAsia="Arial" w:hAnsi="Arial" w:cs="Arial"/>
              </w:rPr>
            </w:pPr>
            <w:bookmarkStart w:id="19" w:name="_LINE__19_e33a05ff_6d53_4b3f_8ecf_891c9d"/>
            <w:r>
              <w:rPr>
                <w:rFonts w:ascii="Arial" w:eastAsia="Arial" w:hAnsi="Arial" w:cs="Arial"/>
                <w:b/>
              </w:rPr>
              <w:t>2026-27</w:t>
            </w:r>
            <w:bookmarkEnd w:id="19"/>
          </w:p>
        </w:tc>
      </w:tr>
      <w:tr w:rsidTr="00173170">
        <w:tblPrEx>
          <w:tblW w:w="0" w:type="auto"/>
          <w:tblInd w:w="360" w:type="dxa"/>
          <w:tblCellMar>
            <w:left w:w="0" w:type="dxa"/>
            <w:right w:w="0" w:type="dxa"/>
          </w:tblCellMar>
          <w:tblLook w:val="04A0"/>
        </w:tblPrEx>
        <w:tc>
          <w:tcPr>
            <w:tcW w:w="5069" w:type="dxa"/>
          </w:tcPr>
          <w:p w:rsidR="005E216F" w:rsidP="00173170">
            <w:pPr>
              <w:spacing w:before="0" w:after="0"/>
              <w:ind w:left="180"/>
              <w:rPr>
                <w:rFonts w:ascii="Arial" w:eastAsia="Arial" w:hAnsi="Arial" w:cs="Arial"/>
              </w:rPr>
            </w:pPr>
            <w:bookmarkStart w:id="20" w:name="_LINE__20_561cdf2b_da97_4af5_8a98_941edd"/>
            <w:r>
              <w:rPr>
                <w:rFonts w:ascii="Arial" w:eastAsia="Arial" w:hAnsi="Arial" w:cs="Arial"/>
              </w:rPr>
              <w:t>All Other</w:t>
            </w:r>
            <w:bookmarkEnd w:id="20"/>
          </w:p>
        </w:tc>
        <w:tc>
          <w:tcPr>
            <w:tcW w:w="1469" w:type="dxa"/>
          </w:tcPr>
          <w:p w:rsidR="005E216F" w:rsidP="00173170">
            <w:pPr>
              <w:spacing w:before="0" w:after="0"/>
              <w:jc w:val="right"/>
              <w:rPr>
                <w:rFonts w:ascii="Arial" w:eastAsia="Arial" w:hAnsi="Arial" w:cs="Arial"/>
              </w:rPr>
            </w:pPr>
            <w:bookmarkStart w:id="21" w:name="_LINE__20_8898d636_dd53_4495_84fa_4d58af"/>
            <w:r>
              <w:rPr>
                <w:rFonts w:ascii="Arial" w:eastAsia="Arial" w:hAnsi="Arial" w:cs="Arial"/>
              </w:rPr>
              <w:t>$0</w:t>
            </w:r>
            <w:bookmarkEnd w:id="21"/>
          </w:p>
        </w:tc>
        <w:tc>
          <w:tcPr>
            <w:tcW w:w="1469" w:type="dxa"/>
          </w:tcPr>
          <w:p w:rsidR="005E216F" w:rsidP="00173170">
            <w:pPr>
              <w:spacing w:before="0" w:after="0"/>
              <w:jc w:val="right"/>
              <w:rPr>
                <w:rFonts w:ascii="Arial" w:eastAsia="Arial" w:hAnsi="Arial" w:cs="Arial"/>
              </w:rPr>
            </w:pPr>
            <w:bookmarkStart w:id="22" w:name="_LINE__20_0fbcf7b3_961e_46b7_b219_564b34"/>
            <w:r>
              <w:rPr>
                <w:rFonts w:ascii="Arial" w:eastAsia="Arial" w:hAnsi="Arial" w:cs="Arial"/>
              </w:rPr>
              <w:t>$500,000</w:t>
            </w:r>
            <w:bookmarkEnd w:id="22"/>
          </w:p>
        </w:tc>
      </w:tr>
      <w:tr w:rsidTr="00173170">
        <w:tblPrEx>
          <w:tblW w:w="0" w:type="auto"/>
          <w:tblInd w:w="360" w:type="dxa"/>
          <w:tblCellMar>
            <w:left w:w="0" w:type="dxa"/>
            <w:right w:w="0" w:type="dxa"/>
          </w:tblCellMar>
          <w:tblLook w:val="04A0"/>
        </w:tblPrEx>
        <w:tc>
          <w:tcPr>
            <w:tcW w:w="5069" w:type="dxa"/>
          </w:tcPr>
          <w:p w:rsidR="005E216F" w:rsidP="00173170">
            <w:pPr>
              <w:spacing w:before="0" w:after="0"/>
              <w:rPr>
                <w:rFonts w:ascii="Arial" w:eastAsia="Arial" w:hAnsi="Arial" w:cs="Arial"/>
              </w:rPr>
            </w:pPr>
            <w:bookmarkStart w:id="23" w:name="_LINE__21_39a9f43f_23e7_4cb4_8959_130e43"/>
            <w:r>
              <w:rPr>
                <w:rFonts w:ascii="Arial" w:eastAsia="Arial" w:hAnsi="Arial" w:cs="Arial"/>
              </w:rPr>
              <w:t xml:space="preserve"> </w:t>
            </w:r>
            <w:bookmarkEnd w:id="23"/>
          </w:p>
        </w:tc>
        <w:tc>
          <w:tcPr>
            <w:tcW w:w="1469" w:type="dxa"/>
          </w:tcPr>
          <w:p w:rsidR="005E216F" w:rsidP="00173170">
            <w:pPr>
              <w:spacing w:before="0" w:after="0"/>
              <w:jc w:val="right"/>
              <w:rPr>
                <w:rFonts w:ascii="Arial" w:eastAsia="Arial" w:hAnsi="Arial" w:cs="Arial"/>
              </w:rPr>
            </w:pPr>
            <w:bookmarkStart w:id="24" w:name="_LINE__21_d263cf73_400d_49c4_a895_d356cb"/>
            <w:r>
              <w:rPr>
                <w:rFonts w:ascii="Arial" w:eastAsia="Arial" w:hAnsi="Arial" w:cs="Arial"/>
              </w:rPr>
              <w:t>__________</w:t>
            </w:r>
            <w:bookmarkEnd w:id="24"/>
          </w:p>
        </w:tc>
        <w:tc>
          <w:tcPr>
            <w:tcW w:w="1469" w:type="dxa"/>
          </w:tcPr>
          <w:p w:rsidR="005E216F" w:rsidP="00173170">
            <w:pPr>
              <w:spacing w:before="0" w:after="0"/>
              <w:jc w:val="right"/>
              <w:rPr>
                <w:rFonts w:ascii="Arial" w:eastAsia="Arial" w:hAnsi="Arial" w:cs="Arial"/>
              </w:rPr>
            </w:pPr>
            <w:bookmarkStart w:id="25" w:name="_LINE__21_a8a297c4_54e2_4c3d_86f9_df30ea"/>
            <w:r>
              <w:rPr>
                <w:rFonts w:ascii="Arial" w:eastAsia="Arial" w:hAnsi="Arial" w:cs="Arial"/>
              </w:rPr>
              <w:t>__________</w:t>
            </w:r>
            <w:bookmarkEnd w:id="25"/>
          </w:p>
        </w:tc>
      </w:tr>
      <w:tr w:rsidTr="00173170">
        <w:tblPrEx>
          <w:tblW w:w="0" w:type="auto"/>
          <w:tblInd w:w="360" w:type="dxa"/>
          <w:tblCellMar>
            <w:left w:w="0" w:type="dxa"/>
            <w:right w:w="0" w:type="dxa"/>
          </w:tblCellMar>
          <w:tblLook w:val="04A0"/>
        </w:tblPrEx>
        <w:tc>
          <w:tcPr>
            <w:tcW w:w="5069" w:type="dxa"/>
          </w:tcPr>
          <w:p w:rsidR="005E216F" w:rsidP="00173170">
            <w:pPr>
              <w:spacing w:before="0" w:after="0"/>
              <w:rPr>
                <w:rFonts w:ascii="Arial" w:eastAsia="Arial" w:hAnsi="Arial" w:cs="Arial"/>
              </w:rPr>
            </w:pPr>
            <w:bookmarkStart w:id="26" w:name="_LINE__22_c95d5449_39c1_4e45_bac2_a9ee50"/>
            <w:r>
              <w:rPr>
                <w:rFonts w:ascii="Arial" w:eastAsia="Arial" w:hAnsi="Arial" w:cs="Arial"/>
              </w:rPr>
              <w:t>GENERAL FUND TOTAL</w:t>
            </w:r>
            <w:bookmarkEnd w:id="26"/>
          </w:p>
        </w:tc>
        <w:tc>
          <w:tcPr>
            <w:tcW w:w="1469" w:type="dxa"/>
          </w:tcPr>
          <w:p w:rsidR="005E216F" w:rsidP="00173170">
            <w:pPr>
              <w:spacing w:before="0" w:after="0"/>
              <w:jc w:val="right"/>
              <w:rPr>
                <w:rFonts w:ascii="Arial" w:eastAsia="Arial" w:hAnsi="Arial" w:cs="Arial"/>
              </w:rPr>
            </w:pPr>
            <w:bookmarkStart w:id="27" w:name="_LINE__22_6654d2d7_03d4_4502_84ea_b656f2"/>
            <w:r>
              <w:rPr>
                <w:rFonts w:ascii="Arial" w:eastAsia="Arial" w:hAnsi="Arial" w:cs="Arial"/>
              </w:rPr>
              <w:t>$0</w:t>
            </w:r>
            <w:bookmarkEnd w:id="27"/>
          </w:p>
        </w:tc>
        <w:tc>
          <w:tcPr>
            <w:tcW w:w="1469" w:type="dxa"/>
          </w:tcPr>
          <w:p w:rsidR="005E216F" w:rsidP="00173170">
            <w:pPr>
              <w:spacing w:before="0" w:after="0"/>
              <w:jc w:val="right"/>
              <w:rPr>
                <w:rFonts w:ascii="Arial" w:eastAsia="Arial" w:hAnsi="Arial" w:cs="Arial"/>
              </w:rPr>
            </w:pPr>
            <w:bookmarkStart w:id="28" w:name="_LINE__22_f6bd47e9_6b8c_4a17_867a_d4390a"/>
            <w:r>
              <w:rPr>
                <w:rFonts w:ascii="Arial" w:eastAsia="Arial" w:hAnsi="Arial" w:cs="Arial"/>
              </w:rPr>
              <w:t>$500,000</w:t>
            </w:r>
            <w:bookmarkEnd w:id="28"/>
          </w:p>
        </w:tc>
      </w:tr>
    </w:tbl>
    <w:p w:rsidR="005E216F" w:rsidP="005E216F">
      <w:pPr>
        <w:ind w:left="360"/>
        <w:rPr>
          <w:rFonts w:ascii="Arial" w:eastAsia="Arial" w:hAnsi="Arial" w:cs="Arial"/>
        </w:rPr>
      </w:pPr>
      <w:bookmarkStart w:id="29" w:name="_PAR__16_b0c9a109_cf9c_4d8d_a10a_b61279e"/>
      <w:bookmarkEnd w:id="16"/>
      <w:r>
        <w:rPr>
          <w:rFonts w:ascii="Arial" w:eastAsia="Arial" w:hAnsi="Arial" w:cs="Arial"/>
        </w:rPr>
        <w:t>'</w:t>
      </w:r>
    </w:p>
    <w:p w:rsidR="005E216F" w:rsidP="005E216F">
      <w:pPr>
        <w:ind w:left="360" w:firstLine="360"/>
        <w:rPr>
          <w:rFonts w:ascii="Arial" w:eastAsia="Arial" w:hAnsi="Arial" w:cs="Arial"/>
        </w:rPr>
      </w:pPr>
      <w:bookmarkStart w:id="30" w:name="_INSTRUCTION__741ef164_aa5e_448f_bb24_8f"/>
      <w:bookmarkStart w:id="31" w:name="_PAR__17_766fa094_8351_47e4_bb7a_f6dfc5f"/>
      <w:bookmarkEnd w:id="10"/>
      <w:bookmarkEnd w:id="29"/>
      <w:r>
        <w:rPr>
          <w:rFonts w:ascii="Arial" w:eastAsia="Arial" w:hAnsi="Arial" w:cs="Arial"/>
        </w:rPr>
        <w:t>Amend the bill by relettering or renumbering any nonconsecutive Part letter or section number to read consecutively.</w:t>
      </w:r>
    </w:p>
    <w:p w:rsidR="005E216F" w:rsidP="005E216F">
      <w:pPr>
        <w:keepNext/>
        <w:spacing w:before="240"/>
        <w:ind w:left="360"/>
        <w:jc w:val="center"/>
        <w:rPr>
          <w:rFonts w:ascii="Arial" w:eastAsia="Arial" w:hAnsi="Arial" w:cs="Arial"/>
        </w:rPr>
      </w:pPr>
      <w:bookmarkStart w:id="32" w:name="_SUMMARY__042727f5_4e87_478e_9ad3_2c8810"/>
      <w:bookmarkStart w:id="33" w:name="_PAR__18_51606e82_5e99_40da_a0c4_d064a1f"/>
      <w:bookmarkEnd w:id="30"/>
      <w:bookmarkEnd w:id="31"/>
      <w:r>
        <w:rPr>
          <w:rFonts w:ascii="Arial" w:eastAsia="Arial" w:hAnsi="Arial" w:cs="Arial"/>
          <w:b/>
          <w:sz w:val="24"/>
        </w:rPr>
        <w:t>SUMMARY</w:t>
      </w:r>
    </w:p>
    <w:p w:rsidR="005E216F" w:rsidP="005E216F">
      <w:pPr>
        <w:keepNext/>
        <w:ind w:left="360" w:firstLine="360"/>
        <w:rPr>
          <w:rFonts w:ascii="Arial" w:eastAsia="Arial" w:hAnsi="Arial" w:cs="Arial"/>
        </w:rPr>
      </w:pPr>
      <w:bookmarkStart w:id="34" w:name="_PAR__19_f899de4c_3b1e_41b8_898d_17c5121"/>
      <w:bookmarkEnd w:id="33"/>
      <w:r>
        <w:rPr>
          <w:rFonts w:ascii="Arial" w:eastAsia="Arial" w:hAnsi="Arial" w:cs="Arial"/>
        </w:rPr>
        <w:t>This amendment replaces the appropriations and allocations section.</w:t>
      </w:r>
    </w:p>
    <w:p w:rsidR="005E216F" w:rsidP="005E216F">
      <w:pPr>
        <w:keepNext/>
        <w:spacing w:before="400" w:after="120" w:line="259" w:lineRule="auto"/>
        <w:ind w:left="360"/>
        <w:rPr>
          <w:rFonts w:ascii="Arial" w:eastAsia="Arial" w:hAnsi="Arial" w:cs="Arial"/>
          <w:b/>
        </w:rPr>
      </w:pPr>
      <w:bookmarkStart w:id="35" w:name="_SPONSOR_BLOCK__3ca981e0_65e8_4a8b_af8b_"/>
      <w:bookmarkStart w:id="36" w:name="_PAR__20_4b593422_a4a0_461f_9171_14625da"/>
      <w:bookmarkEnd w:id="32"/>
      <w:bookmarkEnd w:id="34"/>
      <w:r>
        <w:rPr>
          <w:rFonts w:ascii="Arial" w:eastAsia="Arial" w:hAnsi="Arial" w:cs="Arial"/>
          <w:b/>
        </w:rPr>
        <w:t>SPONSORED BY: ___________________________________</w:t>
      </w:r>
    </w:p>
    <w:p w:rsidR="005E216F" w:rsidP="005E216F">
      <w:pPr>
        <w:keepNext/>
        <w:spacing w:after="120" w:line="259" w:lineRule="auto"/>
        <w:ind w:left="720"/>
        <w:rPr>
          <w:rFonts w:ascii="Arial" w:eastAsia="Arial" w:hAnsi="Arial" w:cs="Arial"/>
          <w:b/>
        </w:rPr>
      </w:pPr>
      <w:bookmarkStart w:id="37" w:name="_PAR__21_fad019b9_cbc5_4b35_895d_1dc41b3"/>
      <w:bookmarkEnd w:id="36"/>
      <w:r>
        <w:rPr>
          <w:rFonts w:ascii="Arial" w:eastAsia="Arial" w:hAnsi="Arial" w:cs="Arial"/>
          <w:b/>
        </w:rPr>
        <w:t>(Senator ROTUNDO, M.)</w:t>
      </w:r>
    </w:p>
    <w:p w:rsidR="00000000" w:rsidRPr="005E216F" w:rsidP="005E216F">
      <w:pPr>
        <w:spacing w:after="120" w:line="259" w:lineRule="auto"/>
        <w:ind w:left="1080"/>
        <w:rPr>
          <w:rFonts w:ascii="Arial" w:eastAsia="Arial" w:hAnsi="Arial" w:cs="Arial"/>
          <w:b/>
        </w:rPr>
      </w:pPr>
      <w:bookmarkStart w:id="38" w:name="_PAR__22_cd4aa63b_8043_4fb6_a775_c769f47"/>
      <w:bookmarkEnd w:id="37"/>
      <w:r>
        <w:rPr>
          <w:rFonts w:ascii="Arial" w:eastAsia="Arial" w:hAnsi="Arial" w:cs="Arial"/>
          <w:b/>
        </w:rPr>
        <w:t>COUNTY: Androscoggin</w:t>
      </w:r>
      <w:bookmarkEnd w:id="1"/>
      <w:bookmarkEnd w:id="35"/>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LR1607,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Funding to the Live Fire Service Training Facilities Fund</w:t>
    </w:r>
  </w:p>
  <w:p>
    <w:pPr>
      <w:suppressLineNumbers/>
      <w:spacing w:before="0" w:after="0"/>
      <w:jc w:val="center"/>
      <w:rPr>
        <w:rFonts w:ascii="Arial" w:eastAsia="Arial" w:hAnsi="Arial" w:cs="Arial"/>
      </w:rPr>
    </w:pPr>
    <w:r>
      <w:rPr>
        <w:rFonts w:ascii="Arial" w:eastAsia="Arial" w:hAnsi="Arial" w:cs="Arial"/>
        <w:sz w:val="22"/>
      </w:rPr>
      <w:t>L.D. 679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3170"/>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216F"/>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