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Advance the Maine Retirement Savings Program</w:t>
      </w:r>
    </w:p>
    <w:p w:rsidR="00C10D1A" w:rsidP="00C10D1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81859ab_886a_4c64_829b_bb"/>
      <w:bookmarkStart w:id="1" w:name="_PAGE__1_b4e59149_8205_4bb0_89bc_c7080b7"/>
      <w:bookmarkStart w:id="2" w:name="_PAR__2_68c548aa_6a3c_4ade_87a7_3f846937"/>
      <w:r>
        <w:rPr>
          <w:rFonts w:ascii="Arial" w:eastAsia="Arial" w:hAnsi="Arial" w:cs="Arial"/>
          <w:caps/>
        </w:rPr>
        <w:t>L.D. 355</w:t>
      </w:r>
    </w:p>
    <w:p w:rsidR="00C10D1A" w:rsidP="00C10D1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11bf805_fc61_42af_bda8_867e429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C10D1A" w:rsidP="00C10D1A">
      <w:pPr>
        <w:spacing w:before="60" w:after="60"/>
        <w:ind w:left="720"/>
        <w:rPr>
          <w:rFonts w:ascii="Arial" w:eastAsia="Arial" w:hAnsi="Arial" w:cs="Arial"/>
        </w:rPr>
      </w:pPr>
      <w:bookmarkStart w:id="4" w:name="_PAR__4_a70d7171_8226_4ce8_945b_4f9cc902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C10D1A" w:rsidP="00C10D1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5df5a07c_9ded_496e_b658_cfae3469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10D1A" w:rsidP="00C10D1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5f12057_44ae_47b5_8c7b_7d199e8b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C10D1A" w:rsidP="00C10D1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9d61a647_107b_43ac_af05_b200188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C10D1A" w:rsidP="00C10D1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c682385_cc1d_4cca_aaac_b1130891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C10D1A" w:rsidP="00C10D1A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c1d7fe32_1ace_4a55_983f_04d4b85c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141, L.D. 355, “An Act to Advance the Maine Retirement Savings Program”</w:t>
      </w:r>
    </w:p>
    <w:p w:rsidR="00C10D1A" w:rsidP="00C10D1A">
      <w:pPr>
        <w:ind w:left="360" w:firstLine="360"/>
        <w:rPr>
          <w:rFonts w:ascii="Arial" w:eastAsia="Arial" w:hAnsi="Arial" w:cs="Arial"/>
        </w:rPr>
      </w:pPr>
      <w:bookmarkStart w:id="10" w:name="_INSTRUCTION__64bacfbb_188a_42f4_8e5a_cf"/>
      <w:bookmarkStart w:id="11" w:name="_PAR__10_74e9694f_acf1_479a_bf2f_e97d07a"/>
      <w:bookmarkEnd w:id="0"/>
      <w:bookmarkEnd w:id="9"/>
      <w:r>
        <w:rPr>
          <w:rFonts w:ascii="Arial" w:eastAsia="Arial" w:hAnsi="Arial" w:cs="Arial"/>
        </w:rPr>
        <w:t>Amend the amendment by striking out everything after the title and inserting the following:</w:t>
      </w:r>
    </w:p>
    <w:p w:rsidR="00C10D1A" w:rsidP="00C10D1A">
      <w:pPr>
        <w:ind w:left="360" w:firstLine="360"/>
        <w:rPr>
          <w:rFonts w:ascii="Arial" w:eastAsia="Arial" w:hAnsi="Arial" w:cs="Arial"/>
        </w:rPr>
      </w:pPr>
      <w:bookmarkStart w:id="12" w:name="_PAR__11_40f4428b_1fab_43e6_8205_8fe857b"/>
      <w:bookmarkEnd w:id="11"/>
      <w:r>
        <w:rPr>
          <w:rFonts w:ascii="Arial" w:eastAsia="Arial" w:hAnsi="Arial" w:cs="Arial"/>
        </w:rPr>
        <w:t>'Amend the bill by striking out everything after the enacting clause and inserting the following:</w:t>
      </w:r>
    </w:p>
    <w:p w:rsidR="00C10D1A" w:rsidP="00C10D1A">
      <w:pPr>
        <w:ind w:left="360" w:firstLine="360"/>
        <w:rPr>
          <w:rFonts w:ascii="Arial" w:eastAsia="Arial" w:hAnsi="Arial" w:cs="Arial"/>
        </w:rPr>
      </w:pPr>
      <w:bookmarkStart w:id="13" w:name="_PAR__12_d8e51d99_1c45_4ab5_8e71_33aad8b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</w:t>
      </w:r>
      <w:r>
        <w:rPr>
          <w:rFonts w:ascii="Arial" w:eastAsia="Arial" w:hAnsi="Arial" w:cs="Arial"/>
        </w:rPr>
        <w:t xml:space="preserve">  </w:t>
      </w:r>
      <w:r w:rsidRPr="00244206">
        <w:rPr>
          <w:rFonts w:ascii="Arial" w:eastAsia="Arial" w:hAnsi="Arial" w:cs="Arial"/>
          <w:b/>
          <w:sz w:val="24"/>
          <w:szCs w:val="24"/>
        </w:rPr>
        <w:t>Transfer of settlement funds.</w:t>
      </w:r>
      <w:r>
        <w:rPr>
          <w:rFonts w:ascii="Arial" w:eastAsia="Arial" w:hAnsi="Arial" w:cs="Arial"/>
        </w:rPr>
        <w:t xml:space="preserve">  </w:t>
      </w:r>
      <w:r w:rsidRPr="00244206">
        <w:rPr>
          <w:rFonts w:ascii="Arial" w:eastAsia="Arial" w:hAnsi="Arial" w:cs="Arial"/>
        </w:rPr>
        <w:t>Notwithstanding any provision of law to the contrary, the State Controller shall transfer $</w:t>
      </w:r>
      <w:r>
        <w:rPr>
          <w:rFonts w:ascii="Arial" w:eastAsia="Arial" w:hAnsi="Arial" w:cs="Arial"/>
        </w:rPr>
        <w:t>625</w:t>
      </w:r>
      <w:r w:rsidRPr="00244206">
        <w:rPr>
          <w:rFonts w:ascii="Arial" w:eastAsia="Arial" w:hAnsi="Arial" w:cs="Arial"/>
        </w:rPr>
        <w:t xml:space="preserve">,000 from the Administration - Attorney General, Other Special Revenue Funds account within the Department of the Attorney General from funds received from settlement agreements to the </w:t>
      </w:r>
      <w:r>
        <w:rPr>
          <w:rFonts w:ascii="Arial" w:eastAsia="Arial" w:hAnsi="Arial" w:cs="Arial"/>
        </w:rPr>
        <w:t>Maine Retirement Savings Program Enterprise fund</w:t>
      </w:r>
      <w:r w:rsidRPr="00244206">
        <w:rPr>
          <w:rFonts w:ascii="Arial" w:eastAsia="Arial" w:hAnsi="Arial" w:cs="Arial"/>
        </w:rPr>
        <w:t xml:space="preserve"> no later than June 30, 2027.</w:t>
      </w:r>
    </w:p>
    <w:p w:rsidR="00C10D1A" w:rsidP="00C10D1A">
      <w:pPr>
        <w:ind w:left="360" w:firstLine="360"/>
        <w:rPr>
          <w:rFonts w:ascii="Arial" w:eastAsia="Arial" w:hAnsi="Arial" w:cs="Arial"/>
        </w:rPr>
      </w:pPr>
      <w:bookmarkStart w:id="14" w:name="_PAR__13_de11d20e_5cdd_48a7_b158_8eefc07"/>
      <w:bookmarkEnd w:id="13"/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C10D1A" w:rsidP="00C10D1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91be3c19_fb55_46c1_9b21_7d79611"/>
      <w:bookmarkEnd w:id="14"/>
      <w:r>
        <w:rPr>
          <w:rFonts w:ascii="Arial" w:eastAsia="Arial" w:hAnsi="Arial" w:cs="Arial"/>
          <w:b/>
        </w:rPr>
        <w:t>MAINE RETIREMENT SAVINGS BOARD</w:t>
      </w:r>
    </w:p>
    <w:p w:rsidR="00C10D1A" w:rsidP="00C10D1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5_bcc834f3_f556_4922_9281_de7919d"/>
      <w:bookmarkEnd w:id="15"/>
      <w:r>
        <w:rPr>
          <w:rFonts w:ascii="Arial" w:eastAsia="Arial" w:hAnsi="Arial" w:cs="Arial"/>
          <w:b/>
        </w:rPr>
        <w:t>Maine Retirement Savings Program Z326</w:t>
      </w:r>
    </w:p>
    <w:p w:rsidR="00C10D1A" w:rsidP="00C10D1A">
      <w:pPr>
        <w:ind w:left="360"/>
        <w:rPr>
          <w:rFonts w:ascii="Arial" w:eastAsia="Arial" w:hAnsi="Arial" w:cs="Arial"/>
        </w:rPr>
      </w:pPr>
      <w:bookmarkStart w:id="17" w:name="_PAR__16_61a34c26_1c11_477e_a8fc_5c657b9"/>
      <w:bookmarkEnd w:id="16"/>
      <w:r>
        <w:rPr>
          <w:rFonts w:ascii="Arial" w:eastAsia="Arial" w:hAnsi="Arial" w:cs="Arial"/>
        </w:rPr>
        <w:t>Initiative: Allocates funds to the Maine Retirement Savings Program Enterprise Fund to be used in accordance with the Maine Revised Statutes, Title 5, chapter 7-A.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9F2F5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0D1A" w:rsidP="009F2F5A">
            <w:pPr>
              <w:spacing w:before="0" w:after="0"/>
              <w:rPr>
                <w:rFonts w:ascii="Arial" w:eastAsia="Arial" w:hAnsi="Arial" w:cs="Arial"/>
              </w:rPr>
            </w:pPr>
            <w:bookmarkStart w:id="18" w:name="_PAR__17_e0eff3cc_5d20_4f5d_9c2f_7a22f9b"/>
            <w:bookmarkStart w:id="19" w:name="_LINE__25_0309f96a_9808_4e6d_98fb_621a51"/>
            <w:bookmarkEnd w:id="17"/>
            <w:r>
              <w:rPr>
                <w:rFonts w:ascii="Arial" w:eastAsia="Arial" w:hAnsi="Arial" w:cs="Arial"/>
                <w:b/>
              </w:rPr>
              <w:t>MAINE RETIREMENT SAVINGS PROGRAM</w:t>
            </w:r>
            <w:bookmarkEnd w:id="19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20" w:name="_LINE__26_4357cd02_fc7e_4ef6_8282_7d81ac"/>
            <w:r>
              <w:rPr>
                <w:rFonts w:ascii="Arial" w:eastAsia="Arial" w:hAnsi="Arial" w:cs="Arial"/>
                <w:b/>
              </w:rPr>
              <w:t>ENTERPRISE FUND</w:t>
            </w:r>
            <w:bookmarkEnd w:id="20"/>
          </w:p>
        </w:tc>
        <w:tc>
          <w:tcPr>
            <w:tcW w:w="1469" w:type="dxa"/>
          </w:tcPr>
          <w:p w:rsidR="00C10D1A" w:rsidP="009F2F5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5_f3f43492_c037_4c75_a53a_2de193"/>
            <w:r>
              <w:rPr>
                <w:rFonts w:ascii="Arial" w:eastAsia="Arial" w:hAnsi="Arial" w:cs="Arial"/>
                <w:b/>
              </w:rPr>
              <w:t>2025-26</w:t>
            </w:r>
            <w:bookmarkEnd w:id="21"/>
          </w:p>
        </w:tc>
        <w:tc>
          <w:tcPr>
            <w:tcW w:w="1469" w:type="dxa"/>
          </w:tcPr>
          <w:p w:rsidR="00C10D1A" w:rsidP="009F2F5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5_2bfc1a48_7d9a_485b_a09a_912aeb"/>
            <w:r>
              <w:rPr>
                <w:rFonts w:ascii="Arial" w:eastAsia="Arial" w:hAnsi="Arial" w:cs="Arial"/>
                <w:b/>
              </w:rPr>
              <w:t>2026-27</w:t>
            </w:r>
            <w:bookmarkEnd w:id="22"/>
          </w:p>
        </w:tc>
      </w:tr>
      <w:tr w:rsidTr="009F2F5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0D1A" w:rsidP="009F2F5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7_8cdbdf76_bbda_4f57_abdb_b60bd7"/>
            <w:r>
              <w:rPr>
                <w:rFonts w:ascii="Arial" w:eastAsia="Arial" w:hAnsi="Arial" w:cs="Arial"/>
              </w:rPr>
              <w:t>All Other</w:t>
            </w:r>
            <w:bookmarkEnd w:id="23"/>
          </w:p>
        </w:tc>
        <w:tc>
          <w:tcPr>
            <w:tcW w:w="1469" w:type="dxa"/>
          </w:tcPr>
          <w:p w:rsidR="00C10D1A" w:rsidP="009F2F5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7_78dd8c8c_6783_4244_920a_ca0996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C10D1A" w:rsidP="009F2F5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7_c6594ccd_feda_4fc6_a912_3d15e2"/>
            <w:r>
              <w:rPr>
                <w:rFonts w:ascii="Arial" w:eastAsia="Arial" w:hAnsi="Arial" w:cs="Arial"/>
              </w:rPr>
              <w:t>$625,000</w:t>
            </w:r>
            <w:bookmarkEnd w:id="25"/>
          </w:p>
        </w:tc>
      </w:tr>
      <w:tr w:rsidTr="009F2F5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0D1A" w:rsidP="009F2F5A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8_f1070e63_b949_4269_a34a_496ec8"/>
            <w:r>
              <w:rPr>
                <w:rFonts w:ascii="Arial" w:eastAsia="Arial" w:hAnsi="Arial" w:cs="Arial"/>
              </w:rPr>
              <w:t xml:space="preserve"> </w:t>
            </w:r>
            <w:bookmarkEnd w:id="26"/>
          </w:p>
        </w:tc>
        <w:tc>
          <w:tcPr>
            <w:tcW w:w="1469" w:type="dxa"/>
          </w:tcPr>
          <w:p w:rsidR="00C10D1A" w:rsidP="009F2F5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8_07541788_4de6_432e_b0b5_532f91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  <w:tc>
          <w:tcPr>
            <w:tcW w:w="1469" w:type="dxa"/>
          </w:tcPr>
          <w:p w:rsidR="00C10D1A" w:rsidP="009F2F5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8_69928947_c7e9_436f_b15b_5c8429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</w:tr>
      <w:tr w:rsidTr="009F2F5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0D1A" w:rsidP="009F2F5A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9_70a8c7fe_b0b0_4f0f_b22d_f5a9b1"/>
            <w:r>
              <w:rPr>
                <w:rFonts w:ascii="Arial" w:eastAsia="Arial" w:hAnsi="Arial" w:cs="Arial"/>
              </w:rPr>
              <w:t>MAINE RETIREMENT SAVINGS PROGRAM</w:t>
            </w:r>
            <w:bookmarkEnd w:id="29"/>
            <w:r>
              <w:rPr>
                <w:rFonts w:ascii="Arial" w:eastAsia="Arial" w:hAnsi="Arial" w:cs="Arial"/>
              </w:rPr>
              <w:t xml:space="preserve"> </w:t>
            </w:r>
            <w:bookmarkStart w:id="30" w:name="_LINE__30_d94a9608_376a_4175_ba49_2167f3"/>
            <w:r>
              <w:rPr>
                <w:rFonts w:ascii="Arial" w:eastAsia="Arial" w:hAnsi="Arial" w:cs="Arial"/>
              </w:rPr>
              <w:t>ENTERPRISE FUND TOTAL</w:t>
            </w:r>
            <w:bookmarkEnd w:id="30"/>
          </w:p>
        </w:tc>
        <w:tc>
          <w:tcPr>
            <w:tcW w:w="1469" w:type="dxa"/>
          </w:tcPr>
          <w:p w:rsidR="00C10D1A" w:rsidP="009F2F5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9_eb51f596_f6d2_4c9a_ab15_ad5b0f"/>
            <w:r>
              <w:rPr>
                <w:rFonts w:ascii="Arial" w:eastAsia="Arial" w:hAnsi="Arial" w:cs="Arial"/>
              </w:rPr>
              <w:t>$0</w:t>
            </w:r>
            <w:bookmarkEnd w:id="31"/>
          </w:p>
        </w:tc>
        <w:tc>
          <w:tcPr>
            <w:tcW w:w="1469" w:type="dxa"/>
          </w:tcPr>
          <w:p w:rsidR="00C10D1A" w:rsidP="009F2F5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9_52e85d0b_492f_42de_9d8c_5f6047"/>
            <w:r>
              <w:rPr>
                <w:rFonts w:ascii="Arial" w:eastAsia="Arial" w:hAnsi="Arial" w:cs="Arial"/>
              </w:rPr>
              <w:t>$625,000</w:t>
            </w:r>
            <w:bookmarkEnd w:id="32"/>
          </w:p>
        </w:tc>
      </w:tr>
    </w:tbl>
    <w:p w:rsidR="00C10D1A" w:rsidP="00C10D1A">
      <w:pPr>
        <w:ind w:left="360"/>
        <w:rPr>
          <w:rFonts w:ascii="Arial" w:eastAsia="Arial" w:hAnsi="Arial" w:cs="Arial"/>
        </w:rPr>
      </w:pPr>
      <w:bookmarkStart w:id="33" w:name="_PAR__18_a96972ae_effc_433e_8dfa_b56b0c9"/>
      <w:bookmarkEnd w:id="18"/>
      <w:r>
        <w:rPr>
          <w:rFonts w:ascii="Arial" w:eastAsia="Arial" w:hAnsi="Arial" w:cs="Arial"/>
        </w:rPr>
        <w:t>' '</w:t>
      </w:r>
    </w:p>
    <w:p w:rsidR="00C10D1A" w:rsidP="00C10D1A">
      <w:pPr>
        <w:ind w:left="360" w:firstLine="360"/>
        <w:rPr>
          <w:rFonts w:ascii="Arial" w:eastAsia="Arial" w:hAnsi="Arial" w:cs="Arial"/>
        </w:rPr>
      </w:pPr>
      <w:bookmarkStart w:id="34" w:name="_INSTRUCTION__91db2b1b_ebdd_41ea_8b10_82"/>
      <w:bookmarkStart w:id="35" w:name="_PAR__19_74b2fc02_a2e0_4673_8956_7e86d1e"/>
      <w:bookmarkEnd w:id="10"/>
      <w:bookmarkEnd w:id="33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C10D1A" w:rsidP="00C10D1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97b09880_5409_4779_b9c3_0fe2be"/>
      <w:bookmarkStart w:id="37" w:name="_PAGE__2_34958d08_ba64_46ec_a5c2_5f90263"/>
      <w:bookmarkStart w:id="38" w:name="_PAR__2_7a4f4cf2_bfa1_427e_9b87_d40d0d8c"/>
      <w:bookmarkEnd w:id="1"/>
      <w:bookmarkEnd w:id="34"/>
      <w:bookmarkEnd w:id="35"/>
      <w:r>
        <w:rPr>
          <w:rFonts w:ascii="Arial" w:eastAsia="Arial" w:hAnsi="Arial" w:cs="Arial"/>
          <w:b/>
          <w:sz w:val="24"/>
        </w:rPr>
        <w:t>SUMMARY</w:t>
      </w:r>
    </w:p>
    <w:p w:rsidR="00C10D1A" w:rsidP="00C10D1A">
      <w:pPr>
        <w:keepNext/>
        <w:ind w:left="360" w:firstLine="360"/>
        <w:rPr>
          <w:rFonts w:ascii="Arial" w:eastAsia="Arial" w:hAnsi="Arial" w:cs="Arial"/>
        </w:rPr>
      </w:pPr>
      <w:bookmarkStart w:id="39" w:name="_PAR__3_89b7376c_ade6_46b7_8b1f_5292526c"/>
      <w:bookmarkEnd w:id="38"/>
      <w:r>
        <w:rPr>
          <w:rFonts w:ascii="Arial" w:eastAsia="Arial" w:hAnsi="Arial" w:cs="Arial"/>
        </w:rPr>
        <w:t>This amendment removes the emergency preamble and emergency clause and replaces the appropriations and allocations section with a requirement that the State Controller transfer funds from the Administration - Attorney General, Other Special Revenue Funds account within the Department of the Attorney General from funds received from settlement agreements.</w:t>
      </w:r>
    </w:p>
    <w:p w:rsidR="00C10D1A" w:rsidP="00C10D1A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40" w:name="_SPONSOR_BLOCK__fb47c4cf_8ad1_43ca_8398_"/>
      <w:bookmarkStart w:id="41" w:name="_PAR__4_4dbf5b4e_922a_4fde_8b2e_fe4fc194"/>
      <w:bookmarkEnd w:id="36"/>
      <w:bookmarkEnd w:id="39"/>
      <w:r>
        <w:rPr>
          <w:rFonts w:ascii="Arial" w:eastAsia="Arial" w:hAnsi="Arial" w:cs="Arial"/>
          <w:b/>
        </w:rPr>
        <w:t>SPONSORED BY: ___________________________________</w:t>
      </w:r>
    </w:p>
    <w:p w:rsidR="00C10D1A" w:rsidP="00C10D1A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2" w:name="_PAR__5_142c944d_daab_4530_a881_7c248eed"/>
      <w:bookmarkEnd w:id="41"/>
      <w:r>
        <w:rPr>
          <w:rFonts w:ascii="Arial" w:eastAsia="Arial" w:hAnsi="Arial" w:cs="Arial"/>
          <w:b/>
        </w:rPr>
        <w:t>(Senator ROTUNDO, M.)</w:t>
      </w:r>
    </w:p>
    <w:p w:rsidR="00000000" w:rsidRPr="00C10D1A" w:rsidP="00C10D1A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3" w:name="_PAR__6_0de82242_eba1_4a6c_b660_73b83284"/>
      <w:bookmarkEnd w:id="42"/>
      <w:r>
        <w:rPr>
          <w:rFonts w:ascii="Arial" w:eastAsia="Arial" w:hAnsi="Arial" w:cs="Arial"/>
          <w:b/>
        </w:rPr>
        <w:t>COUNTY: Androscoggin</w:t>
      </w:r>
      <w:bookmarkEnd w:id="37"/>
      <w:bookmarkEnd w:id="40"/>
      <w:bookmarkEnd w:id="4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LR0337,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Advance the Maine Retirement Savings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355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4206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2F5A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0D1A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