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Provide Grants to Schools That Contract for Behavioral and Mental Health Services</w:t>
      </w:r>
    </w:p>
    <w:p w:rsidR="00151030" w:rsidP="00151030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c93b9c9b_938c_43f1_a14f_c8"/>
      <w:bookmarkStart w:id="1" w:name="_PAGE__1_fdb80b27_3416_4565_894f_f658276"/>
      <w:bookmarkStart w:id="2" w:name="_PAR__2_47b03f69_87aa_482b_8a5f_e3c03fc6"/>
      <w:r>
        <w:rPr>
          <w:rFonts w:ascii="Arial" w:eastAsia="Arial" w:hAnsi="Arial" w:cs="Arial"/>
          <w:caps/>
        </w:rPr>
        <w:t>L.D. 2002</w:t>
      </w:r>
    </w:p>
    <w:p w:rsidR="00151030" w:rsidP="00151030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8ea2ef5c_eb23_415b_ae58_8e0c245e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S-         )</w:t>
      </w:r>
    </w:p>
    <w:p w:rsidR="00151030" w:rsidP="00151030">
      <w:pPr>
        <w:spacing w:before="60" w:after="60"/>
        <w:ind w:left="720"/>
        <w:rPr>
          <w:rFonts w:ascii="Arial" w:eastAsia="Arial" w:hAnsi="Arial" w:cs="Arial"/>
        </w:rPr>
      </w:pPr>
      <w:bookmarkStart w:id="4" w:name="_PAR__4_ac53948d_9bbe_4606_9b39_7e759469"/>
      <w:bookmarkEnd w:id="3"/>
      <w:r>
        <w:rPr>
          <w:rFonts w:ascii="Arial" w:eastAsia="Arial" w:hAnsi="Arial" w:cs="Arial"/>
        </w:rPr>
        <w:t>Reproduced and distributed under the direction of the Secretary of the Senate.</w:t>
      </w:r>
    </w:p>
    <w:p w:rsidR="00151030" w:rsidP="00151030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5" w:name="_PAR__5_16fd3e1e_093b_4223_a787_669f8489"/>
      <w:bookmarkEnd w:id="4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151030" w:rsidP="00151030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3539c462_00b7_48a4_8ed1_43cf4d34"/>
      <w:bookmarkEnd w:id="5"/>
      <w:r>
        <w:rPr>
          <w:rFonts w:ascii="Arial" w:eastAsia="Arial" w:hAnsi="Arial" w:cs="Arial"/>
          <w:b/>
          <w:caps/>
          <w:sz w:val="24"/>
          <w:szCs w:val="32"/>
        </w:rPr>
        <w:t>SENATE</w:t>
      </w:r>
    </w:p>
    <w:p w:rsidR="00151030" w:rsidP="00151030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84038d1d_60eb_46e6_b5ce_d2daabaa"/>
      <w:bookmarkEnd w:id="6"/>
      <w:r>
        <w:rPr>
          <w:rFonts w:ascii="Arial" w:eastAsia="Arial" w:hAnsi="Arial" w:cs="Arial"/>
          <w:b/>
          <w:caps/>
          <w:sz w:val="24"/>
          <w:szCs w:val="32"/>
        </w:rPr>
        <w:t>131st Legislature</w:t>
      </w:r>
    </w:p>
    <w:p w:rsidR="00151030" w:rsidP="00151030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ecc942da_aebc_4a53_8109_8c648b55"/>
      <w:bookmarkEnd w:id="7"/>
      <w:r>
        <w:rPr>
          <w:rFonts w:ascii="Arial" w:eastAsia="Arial" w:hAnsi="Arial" w:cs="Arial"/>
          <w:b/>
          <w:caps/>
          <w:sz w:val="24"/>
          <w:szCs w:val="32"/>
        </w:rPr>
        <w:t>Second Regular Session</w:t>
      </w:r>
    </w:p>
    <w:p w:rsidR="00151030" w:rsidP="00151030">
      <w:pPr>
        <w:spacing w:before="400" w:after="200"/>
        <w:ind w:left="360" w:firstLine="360"/>
        <w:rPr>
          <w:rFonts w:ascii="Arial" w:eastAsia="Arial" w:hAnsi="Arial" w:cs="Arial"/>
        </w:rPr>
      </w:pPr>
      <w:bookmarkStart w:id="9" w:name="_PAR__9_4567131d_25df_461a_b08c_005a9441"/>
      <w:bookmarkEnd w:id="8"/>
      <w:r>
        <w:rPr>
          <w:rFonts w:ascii="Arial" w:eastAsia="Arial" w:hAnsi="Arial" w:cs="Arial"/>
          <w:szCs w:val="22"/>
        </w:rPr>
        <w:t>SENATE AMENDMENT “      ” to COMMITTEE AMENDMENT “A” to H.P. 1280, L.D. 2002, “An Act to Provide Incentives to Schools That Contract for Certain Social Work and Family Therapy Services”</w:t>
      </w:r>
    </w:p>
    <w:p w:rsidR="00151030" w:rsidP="00151030">
      <w:pPr>
        <w:ind w:left="360" w:firstLine="360"/>
        <w:rPr>
          <w:rFonts w:ascii="Arial" w:eastAsia="Arial" w:hAnsi="Arial" w:cs="Arial"/>
        </w:rPr>
      </w:pPr>
      <w:bookmarkStart w:id="10" w:name="_INSTRUCTION__ccc3ce34_feda_4d19_b53b_8e"/>
      <w:bookmarkStart w:id="11" w:name="_PAR__10_453fd7da_0ea3_4055_b2f8_f112190"/>
      <w:bookmarkEnd w:id="0"/>
      <w:bookmarkEnd w:id="9"/>
      <w:r>
        <w:rPr>
          <w:rFonts w:ascii="Arial" w:eastAsia="Arial" w:hAnsi="Arial" w:cs="Arial"/>
        </w:rPr>
        <w:t>Amend the amendment by striking out all of section 3 and inserting the following:</w:t>
      </w:r>
    </w:p>
    <w:p w:rsidR="00151030" w:rsidP="00151030">
      <w:pPr>
        <w:ind w:left="360" w:firstLine="360"/>
        <w:rPr>
          <w:rFonts w:ascii="Arial" w:eastAsia="Arial" w:hAnsi="Arial" w:cs="Arial"/>
        </w:rPr>
      </w:pPr>
      <w:bookmarkStart w:id="12" w:name="_PAR__11_0a9e91a1_957c_4256_9a70_2a425c3"/>
      <w:bookmarkEnd w:id="11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>Sec. 3.  Appropriations and allocations.</w:t>
      </w:r>
      <w:r>
        <w:rPr>
          <w:rFonts w:ascii="Arial" w:eastAsia="Arial" w:hAnsi="Arial" w:cs="Arial"/>
        </w:rPr>
        <w:t>  The following appropriations and allocations are made.</w:t>
      </w:r>
    </w:p>
    <w:p w:rsidR="00151030" w:rsidP="00151030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3" w:name="_PAR__12_02d08023_d19d_4100_9e3e_8c41d58"/>
      <w:bookmarkEnd w:id="12"/>
      <w:r>
        <w:rPr>
          <w:rFonts w:ascii="Arial" w:eastAsia="Arial" w:hAnsi="Arial" w:cs="Arial"/>
          <w:b/>
        </w:rPr>
        <w:t>EDUCATION, DEPARTMENT OF</w:t>
      </w:r>
    </w:p>
    <w:p w:rsidR="00151030" w:rsidP="00151030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4" w:name="_PAR__13_9722719a_3716_445c_920d_568a3af"/>
      <w:bookmarkEnd w:id="13"/>
      <w:r>
        <w:rPr>
          <w:rFonts w:ascii="Arial" w:eastAsia="Arial" w:hAnsi="Arial" w:cs="Arial"/>
          <w:b/>
        </w:rPr>
        <w:t>School and Student Supports Z270</w:t>
      </w:r>
    </w:p>
    <w:p w:rsidR="00151030" w:rsidP="00151030">
      <w:pPr>
        <w:ind w:left="360"/>
        <w:rPr>
          <w:rFonts w:ascii="Arial" w:eastAsia="Arial" w:hAnsi="Arial" w:cs="Arial"/>
        </w:rPr>
      </w:pPr>
      <w:bookmarkStart w:id="15" w:name="_PAR__14_f531b6e6_d563_4d51_873c_7212a1f"/>
      <w:bookmarkEnd w:id="14"/>
      <w:r>
        <w:rPr>
          <w:rFonts w:ascii="Arial" w:eastAsia="Arial" w:hAnsi="Arial" w:cs="Arial"/>
        </w:rPr>
        <w:t>Initiative: Provides one-time funds for grants to school administrative units for contracted behavioral and mental health services for students. The grants are based on the population of each school administrative unit.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BA5AF2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151030" w:rsidP="00BA5AF2">
            <w:pPr>
              <w:spacing w:before="0" w:after="0"/>
              <w:rPr>
                <w:rFonts w:ascii="Arial" w:eastAsia="Arial" w:hAnsi="Arial" w:cs="Arial"/>
              </w:rPr>
            </w:pPr>
            <w:bookmarkStart w:id="16" w:name="_PAR__15_c9cd347c_1c98_4668_8ca7_6bcbdd4"/>
            <w:bookmarkStart w:id="17" w:name="_LINE__19_b9ceb98c_8c49_4240_b57c_6057d4"/>
            <w:bookmarkEnd w:id="15"/>
            <w:r>
              <w:rPr>
                <w:rFonts w:ascii="Arial" w:eastAsia="Arial" w:hAnsi="Arial" w:cs="Arial"/>
                <w:b/>
              </w:rPr>
              <w:t>GENERAL FUND</w:t>
            </w:r>
            <w:bookmarkEnd w:id="17"/>
          </w:p>
        </w:tc>
        <w:tc>
          <w:tcPr>
            <w:tcW w:w="1469" w:type="dxa"/>
          </w:tcPr>
          <w:p w:rsidR="00151030" w:rsidP="00BA5AF2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8" w:name="_LINE__19_287b8d62_4a37_42d9_ad91_241f3b"/>
            <w:r>
              <w:rPr>
                <w:rFonts w:ascii="Arial" w:eastAsia="Arial" w:hAnsi="Arial" w:cs="Arial"/>
                <w:b/>
              </w:rPr>
              <w:t>2023-24</w:t>
            </w:r>
            <w:bookmarkEnd w:id="18"/>
          </w:p>
        </w:tc>
        <w:tc>
          <w:tcPr>
            <w:tcW w:w="1469" w:type="dxa"/>
          </w:tcPr>
          <w:p w:rsidR="00151030" w:rsidP="00BA5AF2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9" w:name="_LINE__19_807a71f1_275f_42af_b2e7_15ef41"/>
            <w:r>
              <w:rPr>
                <w:rFonts w:ascii="Arial" w:eastAsia="Arial" w:hAnsi="Arial" w:cs="Arial"/>
                <w:b/>
              </w:rPr>
              <w:t>2024-25</w:t>
            </w:r>
            <w:bookmarkEnd w:id="19"/>
          </w:p>
        </w:tc>
      </w:tr>
      <w:tr w:rsidTr="00BA5AF2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151030" w:rsidP="00BA5AF2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20" w:name="_LINE__20_81031ed4_7ac7_4125_b3a6_44702d"/>
            <w:r>
              <w:rPr>
                <w:rFonts w:ascii="Arial" w:eastAsia="Arial" w:hAnsi="Arial" w:cs="Arial"/>
              </w:rPr>
              <w:t>All Other</w:t>
            </w:r>
            <w:bookmarkEnd w:id="20"/>
          </w:p>
        </w:tc>
        <w:tc>
          <w:tcPr>
            <w:tcW w:w="1469" w:type="dxa"/>
          </w:tcPr>
          <w:p w:rsidR="00151030" w:rsidP="00BA5AF2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1" w:name="_LINE__20_470b8f54_43c5_49b3_b56c_b3412e"/>
            <w:r>
              <w:rPr>
                <w:rFonts w:ascii="Arial" w:eastAsia="Arial" w:hAnsi="Arial" w:cs="Arial"/>
              </w:rPr>
              <w:t>$0</w:t>
            </w:r>
            <w:bookmarkEnd w:id="21"/>
          </w:p>
        </w:tc>
        <w:tc>
          <w:tcPr>
            <w:tcW w:w="1469" w:type="dxa"/>
          </w:tcPr>
          <w:p w:rsidR="00151030" w:rsidP="00BA5AF2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2" w:name="_LINE__20_2cdb7a17_1838_4a19_b54e_6915ab"/>
            <w:r>
              <w:rPr>
                <w:rFonts w:ascii="Arial" w:eastAsia="Arial" w:hAnsi="Arial" w:cs="Arial"/>
              </w:rPr>
              <w:t>$250,000</w:t>
            </w:r>
            <w:bookmarkEnd w:id="22"/>
          </w:p>
        </w:tc>
      </w:tr>
      <w:tr w:rsidTr="00BA5AF2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151030" w:rsidP="00BA5AF2">
            <w:pPr>
              <w:spacing w:before="0" w:after="0"/>
              <w:rPr>
                <w:rFonts w:ascii="Arial" w:eastAsia="Arial" w:hAnsi="Arial" w:cs="Arial"/>
              </w:rPr>
            </w:pPr>
            <w:bookmarkStart w:id="23" w:name="_LINE__21_7f660b84_f736_4481_82da_0431c0"/>
            <w:r>
              <w:rPr>
                <w:rFonts w:ascii="Arial" w:eastAsia="Arial" w:hAnsi="Arial" w:cs="Arial"/>
              </w:rPr>
              <w:t xml:space="preserve"> </w:t>
            </w:r>
            <w:bookmarkEnd w:id="23"/>
          </w:p>
        </w:tc>
        <w:tc>
          <w:tcPr>
            <w:tcW w:w="1469" w:type="dxa"/>
          </w:tcPr>
          <w:p w:rsidR="00151030" w:rsidP="00BA5AF2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4" w:name="_LINE__21_71cc29aa_682f_405b_99a1_b9acd7"/>
            <w:r>
              <w:rPr>
                <w:rFonts w:ascii="Arial" w:eastAsia="Arial" w:hAnsi="Arial" w:cs="Arial"/>
              </w:rPr>
              <w:t>__________</w:t>
            </w:r>
            <w:bookmarkEnd w:id="24"/>
          </w:p>
        </w:tc>
        <w:tc>
          <w:tcPr>
            <w:tcW w:w="1469" w:type="dxa"/>
          </w:tcPr>
          <w:p w:rsidR="00151030" w:rsidP="00BA5AF2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5" w:name="_LINE__21_1e996537_5de0_44b0_bd0c_abcd7e"/>
            <w:r>
              <w:rPr>
                <w:rFonts w:ascii="Arial" w:eastAsia="Arial" w:hAnsi="Arial" w:cs="Arial"/>
              </w:rPr>
              <w:t>__________</w:t>
            </w:r>
            <w:bookmarkEnd w:id="25"/>
          </w:p>
        </w:tc>
      </w:tr>
      <w:tr w:rsidTr="00BA5AF2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151030" w:rsidP="00BA5AF2">
            <w:pPr>
              <w:spacing w:before="0" w:after="0"/>
              <w:rPr>
                <w:rFonts w:ascii="Arial" w:eastAsia="Arial" w:hAnsi="Arial" w:cs="Arial"/>
              </w:rPr>
            </w:pPr>
            <w:bookmarkStart w:id="26" w:name="_LINE__22_c8ab3115_04e9_410b_a9d7_a279e6"/>
            <w:r>
              <w:rPr>
                <w:rFonts w:ascii="Arial" w:eastAsia="Arial" w:hAnsi="Arial" w:cs="Arial"/>
              </w:rPr>
              <w:t>GENERAL FUND TOTAL</w:t>
            </w:r>
            <w:bookmarkEnd w:id="26"/>
          </w:p>
        </w:tc>
        <w:tc>
          <w:tcPr>
            <w:tcW w:w="1469" w:type="dxa"/>
          </w:tcPr>
          <w:p w:rsidR="00151030" w:rsidP="00BA5AF2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7" w:name="_LINE__22_5af9c44d_a088_4c0f_b81e_e5b4ec"/>
            <w:r>
              <w:rPr>
                <w:rFonts w:ascii="Arial" w:eastAsia="Arial" w:hAnsi="Arial" w:cs="Arial"/>
              </w:rPr>
              <w:t>$0</w:t>
            </w:r>
            <w:bookmarkEnd w:id="27"/>
          </w:p>
        </w:tc>
        <w:tc>
          <w:tcPr>
            <w:tcW w:w="1469" w:type="dxa"/>
          </w:tcPr>
          <w:p w:rsidR="00151030" w:rsidP="00BA5AF2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8" w:name="_LINE__22_9ea3413f_3427_49a5_a9f6_a8028c"/>
            <w:r>
              <w:rPr>
                <w:rFonts w:ascii="Arial" w:eastAsia="Arial" w:hAnsi="Arial" w:cs="Arial"/>
              </w:rPr>
              <w:t>$250,000</w:t>
            </w:r>
            <w:bookmarkEnd w:id="28"/>
          </w:p>
        </w:tc>
      </w:tr>
    </w:tbl>
    <w:p w:rsidR="00151030" w:rsidP="00151030">
      <w:pPr>
        <w:ind w:left="360"/>
        <w:rPr>
          <w:rFonts w:ascii="Arial" w:eastAsia="Arial" w:hAnsi="Arial" w:cs="Arial"/>
        </w:rPr>
      </w:pPr>
      <w:bookmarkStart w:id="29" w:name="_PAR__16_08a8f3d2_c1b4_4cd1_836d_491a5a8"/>
      <w:bookmarkEnd w:id="16"/>
      <w:r>
        <w:rPr>
          <w:rFonts w:ascii="Arial" w:eastAsia="Arial" w:hAnsi="Arial" w:cs="Arial"/>
        </w:rPr>
        <w:t>'</w:t>
      </w:r>
    </w:p>
    <w:p w:rsidR="00151030" w:rsidP="00151030">
      <w:pPr>
        <w:ind w:left="360" w:firstLine="360"/>
        <w:rPr>
          <w:rFonts w:ascii="Arial" w:eastAsia="Arial" w:hAnsi="Arial" w:cs="Arial"/>
        </w:rPr>
      </w:pPr>
      <w:bookmarkStart w:id="30" w:name="_INSTRUCTION__b541ddd9_e4eb_431a_a006_e7"/>
      <w:bookmarkStart w:id="31" w:name="_PAR__17_b09cd73f_b136_4625_85dc_7983017"/>
      <w:bookmarkEnd w:id="10"/>
      <w:bookmarkEnd w:id="29"/>
      <w:r>
        <w:rPr>
          <w:rFonts w:ascii="Arial" w:eastAsia="Arial" w:hAnsi="Arial" w:cs="Arial"/>
        </w:rPr>
        <w:t>Amend the amendment by relettering or renumbering any nonconsecutive Part letter or section number to read consecutively.</w:t>
      </w:r>
    </w:p>
    <w:p w:rsidR="00151030" w:rsidP="00151030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2" w:name="_SUMMARY__2284eeee_c665_4ad5_a8df_1a1ac9"/>
      <w:bookmarkStart w:id="33" w:name="_PAR__18_5ac92065_5290_4f77_9da9_fa9bf85"/>
      <w:bookmarkEnd w:id="30"/>
      <w:bookmarkEnd w:id="31"/>
      <w:r>
        <w:rPr>
          <w:rFonts w:ascii="Arial" w:eastAsia="Arial" w:hAnsi="Arial" w:cs="Arial"/>
          <w:b/>
          <w:sz w:val="24"/>
        </w:rPr>
        <w:t>SUMMARY</w:t>
      </w:r>
    </w:p>
    <w:p w:rsidR="00151030" w:rsidP="00151030">
      <w:pPr>
        <w:keepNext/>
        <w:ind w:left="360" w:firstLine="360"/>
        <w:rPr>
          <w:rFonts w:ascii="Arial" w:eastAsia="Arial" w:hAnsi="Arial" w:cs="Arial"/>
        </w:rPr>
      </w:pPr>
      <w:bookmarkStart w:id="34" w:name="_PAR__19_118e799f_fc39_4e78_b803_9491637"/>
      <w:bookmarkEnd w:id="33"/>
      <w:r>
        <w:rPr>
          <w:rFonts w:ascii="Arial" w:eastAsia="Arial" w:hAnsi="Arial" w:cs="Arial"/>
        </w:rPr>
        <w:t>This amendment reduces the General Fund appropriation for grants to school administrative units for contracted behavioral and mental health services for students.</w:t>
      </w:r>
    </w:p>
    <w:p w:rsidR="00151030" w:rsidP="00151030">
      <w:pPr>
        <w:keepNext/>
        <w:spacing w:before="400" w:after="120" w:line="259" w:lineRule="auto"/>
        <w:ind w:left="360"/>
        <w:rPr>
          <w:rFonts w:ascii="Arial" w:eastAsia="Arial" w:hAnsi="Arial" w:cs="Arial"/>
          <w:b/>
        </w:rPr>
      </w:pPr>
      <w:bookmarkStart w:id="35" w:name="_SPONSOR_BLOCK__bec35812_85c8_4642_92f2_"/>
      <w:bookmarkStart w:id="36" w:name="_PAR__20_ee334923_ce78_4f82_a29d_3be78c4"/>
      <w:bookmarkEnd w:id="32"/>
      <w:bookmarkEnd w:id="34"/>
      <w:r>
        <w:rPr>
          <w:rFonts w:ascii="Arial" w:eastAsia="Arial" w:hAnsi="Arial" w:cs="Arial"/>
          <w:b/>
        </w:rPr>
        <w:t>SPONSORED BY: ___________________________________</w:t>
      </w:r>
    </w:p>
    <w:p w:rsidR="00151030" w:rsidP="00151030">
      <w:pPr>
        <w:keepNext/>
        <w:spacing w:after="120" w:line="259" w:lineRule="auto"/>
        <w:ind w:left="720"/>
        <w:rPr>
          <w:rFonts w:ascii="Arial" w:eastAsia="Arial" w:hAnsi="Arial" w:cs="Arial"/>
          <w:b/>
        </w:rPr>
      </w:pPr>
      <w:bookmarkStart w:id="37" w:name="_PAR__21_eca566f1_c0ab_48c8_94f4_6b1404a"/>
      <w:bookmarkEnd w:id="36"/>
      <w:r>
        <w:rPr>
          <w:rFonts w:ascii="Arial" w:eastAsia="Arial" w:hAnsi="Arial" w:cs="Arial"/>
          <w:b/>
        </w:rPr>
        <w:t>(Senator ROTUNDO, M.)</w:t>
      </w:r>
    </w:p>
    <w:p w:rsidR="00000000" w:rsidRPr="00151030" w:rsidP="00151030">
      <w:pPr>
        <w:spacing w:after="120" w:line="259" w:lineRule="auto"/>
        <w:ind w:left="1080"/>
        <w:rPr>
          <w:rFonts w:ascii="Arial" w:eastAsia="Arial" w:hAnsi="Arial" w:cs="Arial"/>
          <w:b/>
        </w:rPr>
      </w:pPr>
      <w:bookmarkStart w:id="38" w:name="_PAR__22_b3d4021e_07dc_45cc_90cf_6654b34"/>
      <w:bookmarkEnd w:id="37"/>
      <w:r>
        <w:rPr>
          <w:rFonts w:ascii="Arial" w:eastAsia="Arial" w:hAnsi="Arial" w:cs="Arial"/>
          <w:b/>
        </w:rPr>
        <w:t>COUNTY: Androscoggin</w:t>
      </w:r>
      <w:bookmarkEnd w:id="1"/>
      <w:bookmarkEnd w:id="35"/>
      <w:bookmarkEnd w:id="38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LR2565, item 4 - 131st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Provide Grants to Schools That Contract for Behavioral and Mental Health Services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2002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51030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A5AF2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