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Prevent the Commercial Sexual Exploitation of Children in the State</w:t>
      </w:r>
    </w:p>
    <w:p w:rsidR="00644C95" w:rsidP="00644C9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82004a8_19ea_463b_b3b1_9e"/>
      <w:bookmarkStart w:id="1" w:name="_PAGE__1_13c2190f_2131_484e_85a2_f6f789a"/>
      <w:bookmarkStart w:id="2" w:name="_PAR__2_26679a83_2cef_47f3_bc45_2358738c"/>
      <w:r>
        <w:rPr>
          <w:rFonts w:ascii="Arial" w:eastAsia="Arial" w:hAnsi="Arial" w:cs="Arial"/>
          <w:caps/>
        </w:rPr>
        <w:t>L.D. 1092</w:t>
      </w:r>
    </w:p>
    <w:p w:rsidR="00644C95" w:rsidP="00644C9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fd3b467_ba07_4496_9234_6093db2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644C95" w:rsidP="00644C95">
      <w:pPr>
        <w:spacing w:before="60" w:after="60"/>
        <w:ind w:left="720"/>
        <w:rPr>
          <w:rFonts w:ascii="Arial" w:eastAsia="Arial" w:hAnsi="Arial" w:cs="Arial"/>
        </w:rPr>
      </w:pPr>
      <w:bookmarkStart w:id="4" w:name="_PAR__4_ccf38c46_aeb5_4f2f_a539_fe09140e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644C95" w:rsidP="00644C9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889abce1_a811_42ee_905c_3e7f9e3f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44C95" w:rsidP="00644C9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d87ec72_3b68_49ea_a11d_57664c19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644C95" w:rsidP="00644C9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8a046fe_ed36_4f4c_a4b5_064a333b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44C95" w:rsidP="00644C9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df0bbbe_284b_4cec_9c1a_dbb7966d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644C95" w:rsidP="00644C95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cb063116_1831_4b85_88e7_f92ad56e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687, L.D. 1092, “An Act to Expand Services for Women Who Experience Gender-based Trauma and Violence”</w:t>
      </w:r>
    </w:p>
    <w:p w:rsidR="00644C95" w:rsidP="00644C95">
      <w:pPr>
        <w:ind w:left="360" w:firstLine="360"/>
        <w:rPr>
          <w:rFonts w:ascii="Arial" w:eastAsia="Arial" w:hAnsi="Arial" w:cs="Arial"/>
        </w:rPr>
      </w:pPr>
      <w:bookmarkStart w:id="10" w:name="_INSTRUCTION__144a575b_3575_4d0d_b89d_7b"/>
      <w:bookmarkStart w:id="11" w:name="_PAR__10_c985e253_f5aa_4336_8cf6_7a4552b"/>
      <w:bookmarkEnd w:id="0"/>
      <w:bookmarkEnd w:id="9"/>
      <w:r>
        <w:rPr>
          <w:rFonts w:ascii="Arial" w:eastAsia="Arial" w:hAnsi="Arial" w:cs="Arial"/>
        </w:rPr>
        <w:t>Amend the amendment by striking out the title and substituting the following:</w:t>
      </w:r>
    </w:p>
    <w:p w:rsidR="00644C95" w:rsidP="00644C95">
      <w:pPr>
        <w:ind w:left="360"/>
        <w:rPr>
          <w:rFonts w:ascii="Arial" w:eastAsia="Arial" w:hAnsi="Arial" w:cs="Arial"/>
        </w:rPr>
      </w:pPr>
      <w:bookmarkStart w:id="12" w:name="_PAR__11_5cc13a78_5d55_4fb6_845c_3b1efe4"/>
      <w:bookmarkEnd w:id="11"/>
      <w:r>
        <w:rPr>
          <w:rFonts w:ascii="Arial" w:eastAsia="Arial" w:hAnsi="Arial" w:cs="Arial"/>
          <w:b/>
        </w:rPr>
        <w:t>'Resolve, To Establish an Ad Hoc Committee to Address the Commercial Sexual Exploitation of Children'</w:t>
      </w:r>
    </w:p>
    <w:p w:rsidR="00644C95" w:rsidP="00644C95">
      <w:pPr>
        <w:ind w:left="360" w:firstLine="360"/>
        <w:rPr>
          <w:rFonts w:ascii="Arial" w:eastAsia="Arial" w:hAnsi="Arial" w:cs="Arial"/>
        </w:rPr>
      </w:pPr>
      <w:bookmarkStart w:id="13" w:name="_INSTRUCTION__f1457d7f_020d_41f7_8598_a6"/>
      <w:bookmarkStart w:id="14" w:name="_PAR__12_b3bac91b_8cf4_485b_962d_9464681"/>
      <w:bookmarkEnd w:id="10"/>
      <w:bookmarkEnd w:id="12"/>
      <w:r>
        <w:rPr>
          <w:rFonts w:ascii="Arial" w:eastAsia="Arial" w:hAnsi="Arial" w:cs="Arial"/>
        </w:rPr>
        <w:t>Amend the amendment by striking out everything after the 2nd instructional paragraph and inserting the following:</w:t>
      </w:r>
    </w:p>
    <w:p w:rsidR="00644C95" w:rsidP="00644C95">
      <w:pPr>
        <w:ind w:left="360" w:firstLine="360"/>
        <w:rPr>
          <w:rFonts w:ascii="Arial" w:eastAsia="Arial" w:hAnsi="Arial" w:cs="Arial"/>
        </w:rPr>
      </w:pPr>
      <w:bookmarkStart w:id="15" w:name="_PAR__13_71ab0ff6_8297_48bd_9388_133375c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 xml:space="preserve">Sec. 1.  </w:t>
      </w:r>
      <w:r w:rsidRPr="00935219">
        <w:rPr>
          <w:rFonts w:ascii="Arial" w:eastAsia="Arial" w:hAnsi="Arial" w:cs="Arial"/>
          <w:b/>
          <w:sz w:val="24"/>
        </w:rPr>
        <w:t>Ad</w:t>
      </w:r>
      <w:r>
        <w:rPr>
          <w:rFonts w:ascii="Arial" w:eastAsia="Arial" w:hAnsi="Arial" w:cs="Arial"/>
          <w:b/>
          <w:sz w:val="24"/>
        </w:rPr>
        <w:t xml:space="preserve"> </w:t>
      </w:r>
      <w:r w:rsidRPr="00935219">
        <w:rPr>
          <w:rFonts w:ascii="Arial" w:eastAsia="Arial" w:hAnsi="Arial" w:cs="Arial"/>
          <w:b/>
          <w:sz w:val="24"/>
        </w:rPr>
        <w:t>hoc committee</w:t>
      </w:r>
      <w:r>
        <w:rPr>
          <w:rFonts w:ascii="Arial" w:eastAsia="Arial" w:hAnsi="Arial" w:cs="Arial"/>
          <w:b/>
          <w:sz w:val="24"/>
        </w:rPr>
        <w:t xml:space="preserve"> establishment required</w:t>
      </w:r>
      <w:r w:rsidRPr="00935219"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  <w:b/>
          <w:sz w:val="24"/>
        </w:rPr>
        <w:t xml:space="preserve"> Resolved:</w:t>
      </w:r>
      <w:r>
        <w:rPr>
          <w:rFonts w:ascii="Arial" w:eastAsia="Arial" w:hAnsi="Arial" w:cs="Arial"/>
        </w:rPr>
        <w:t xml:space="preserve">  That, n</w:t>
      </w:r>
      <w:r w:rsidRPr="00935219">
        <w:rPr>
          <w:rFonts w:ascii="Arial" w:eastAsia="Arial" w:hAnsi="Arial" w:cs="Arial"/>
        </w:rPr>
        <w:t xml:space="preserve">o later than November 1, 2023, the </w:t>
      </w:r>
      <w:r>
        <w:rPr>
          <w:rFonts w:ascii="Arial" w:eastAsia="Arial" w:hAnsi="Arial" w:cs="Arial"/>
        </w:rPr>
        <w:t>D</w:t>
      </w:r>
      <w:r w:rsidRPr="00935219">
        <w:rPr>
          <w:rFonts w:ascii="Arial" w:eastAsia="Arial" w:hAnsi="Arial" w:cs="Arial"/>
        </w:rPr>
        <w:t xml:space="preserve">epartment </w:t>
      </w:r>
      <w:r>
        <w:rPr>
          <w:rFonts w:ascii="Arial" w:eastAsia="Arial" w:hAnsi="Arial" w:cs="Arial"/>
        </w:rPr>
        <w:t xml:space="preserve">of Health and Human Services </w:t>
      </w:r>
      <w:r w:rsidRPr="00935219">
        <w:rPr>
          <w:rFonts w:ascii="Arial" w:eastAsia="Arial" w:hAnsi="Arial" w:cs="Arial"/>
        </w:rPr>
        <w:t>shall establish an ad</w:t>
      </w:r>
      <w:r>
        <w:rPr>
          <w:rFonts w:ascii="Arial" w:eastAsia="Arial" w:hAnsi="Arial" w:cs="Arial"/>
        </w:rPr>
        <w:t xml:space="preserve"> </w:t>
      </w:r>
      <w:r w:rsidRPr="00935219">
        <w:rPr>
          <w:rFonts w:ascii="Arial" w:eastAsia="Arial" w:hAnsi="Arial" w:cs="Arial"/>
        </w:rPr>
        <w:t xml:space="preserve">hoc committee. The </w:t>
      </w:r>
      <w:r>
        <w:rPr>
          <w:rFonts w:ascii="Arial" w:eastAsia="Arial" w:hAnsi="Arial" w:cs="Arial"/>
        </w:rPr>
        <w:t xml:space="preserve">ad hoc </w:t>
      </w:r>
      <w:r w:rsidRPr="00935219">
        <w:rPr>
          <w:rFonts w:ascii="Arial" w:eastAsia="Arial" w:hAnsi="Arial" w:cs="Arial"/>
        </w:rPr>
        <w:t xml:space="preserve">committee shall make recommendations addressing the intervention </w:t>
      </w:r>
      <w:r>
        <w:rPr>
          <w:rFonts w:ascii="Arial" w:eastAsia="Arial" w:hAnsi="Arial" w:cs="Arial"/>
        </w:rPr>
        <w:t xml:space="preserve">in </w:t>
      </w:r>
      <w:r w:rsidRPr="00935219">
        <w:rPr>
          <w:rFonts w:ascii="Arial" w:eastAsia="Arial" w:hAnsi="Arial" w:cs="Arial"/>
        </w:rPr>
        <w:t xml:space="preserve">and prevention of commercial sexual exploitation of children. For the purposes of this section, "commercial sexual exploitation of children" means any activity involving the sexual abuse or </w:t>
      </w:r>
      <w:r>
        <w:rPr>
          <w:rFonts w:ascii="Arial" w:eastAsia="Arial" w:hAnsi="Arial" w:cs="Arial"/>
        </w:rPr>
        <w:t xml:space="preserve">sexual </w:t>
      </w:r>
      <w:r w:rsidRPr="00935219">
        <w:rPr>
          <w:rFonts w:ascii="Arial" w:eastAsia="Arial" w:hAnsi="Arial" w:cs="Arial"/>
        </w:rPr>
        <w:t>exploitation of a child for the financial benefit of any person or in exchange for anything of monetary or nonmonetary value given or received by any person. The ad</w:t>
      </w:r>
      <w:r>
        <w:rPr>
          <w:rFonts w:ascii="Arial" w:eastAsia="Arial" w:hAnsi="Arial" w:cs="Arial"/>
        </w:rPr>
        <w:t xml:space="preserve"> </w:t>
      </w:r>
      <w:r w:rsidRPr="00935219">
        <w:rPr>
          <w:rFonts w:ascii="Arial" w:eastAsia="Arial" w:hAnsi="Arial" w:cs="Arial"/>
        </w:rPr>
        <w:t xml:space="preserve">hoc committee </w:t>
      </w:r>
      <w:r>
        <w:rPr>
          <w:rFonts w:ascii="Arial" w:eastAsia="Arial" w:hAnsi="Arial" w:cs="Arial"/>
        </w:rPr>
        <w:t>must</w:t>
      </w:r>
      <w:r w:rsidRPr="00935219">
        <w:rPr>
          <w:rFonts w:ascii="Arial" w:eastAsia="Arial" w:hAnsi="Arial" w:cs="Arial"/>
        </w:rPr>
        <w:t xml:space="preserve"> include representatives of the department, child advocacy centers, community-based agencies with expertise working with commercially </w:t>
      </w:r>
      <w:r>
        <w:rPr>
          <w:rFonts w:ascii="Arial" w:eastAsia="Arial" w:hAnsi="Arial" w:cs="Arial"/>
        </w:rPr>
        <w:t xml:space="preserve">sexually </w:t>
      </w:r>
      <w:r w:rsidRPr="00935219">
        <w:rPr>
          <w:rFonts w:ascii="Arial" w:eastAsia="Arial" w:hAnsi="Arial" w:cs="Arial"/>
        </w:rPr>
        <w:t xml:space="preserve">exploited children and a statewide coalition of sexual assault centers. By January 1, 2025, the department shall submit a report to the joint standing committee of the Legislature having jurisdiction over health and human services matters with any </w:t>
      </w:r>
      <w:r>
        <w:rPr>
          <w:rFonts w:ascii="Arial" w:eastAsia="Arial" w:hAnsi="Arial" w:cs="Arial"/>
        </w:rPr>
        <w:t>recommendations</w:t>
      </w:r>
      <w:r w:rsidRPr="00935219">
        <w:rPr>
          <w:rFonts w:ascii="Arial" w:eastAsia="Arial" w:hAnsi="Arial" w:cs="Arial"/>
        </w:rPr>
        <w:t xml:space="preserve"> from the ad</w:t>
      </w:r>
      <w:r>
        <w:rPr>
          <w:rFonts w:ascii="Arial" w:eastAsia="Arial" w:hAnsi="Arial" w:cs="Arial"/>
        </w:rPr>
        <w:t xml:space="preserve"> </w:t>
      </w:r>
      <w:r w:rsidRPr="00935219">
        <w:rPr>
          <w:rFonts w:ascii="Arial" w:eastAsia="Arial" w:hAnsi="Arial" w:cs="Arial"/>
        </w:rPr>
        <w:t>hoc committee.</w:t>
      </w:r>
      <w:r>
        <w:rPr>
          <w:rFonts w:ascii="Arial" w:eastAsia="Arial" w:hAnsi="Arial" w:cs="Arial"/>
        </w:rPr>
        <w:t>'</w:t>
      </w:r>
    </w:p>
    <w:p w:rsidR="00644C95" w:rsidP="00644C95">
      <w:pPr>
        <w:ind w:left="360" w:firstLine="360"/>
        <w:rPr>
          <w:rFonts w:ascii="Arial" w:eastAsia="Arial" w:hAnsi="Arial" w:cs="Arial"/>
        </w:rPr>
      </w:pPr>
      <w:bookmarkStart w:id="16" w:name="_INSTRUCTION__50cf03c7_6c7f_4fde_ac4c_96"/>
      <w:bookmarkStart w:id="17" w:name="_PAR__14_40c267ec_e462_4ec9_b79d_d20ac6e"/>
      <w:bookmarkEnd w:id="13"/>
      <w:bookmarkEnd w:id="1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644C95" w:rsidP="00644C9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f0514684_7cca_4b9a_89d8_fef457"/>
      <w:bookmarkStart w:id="19" w:name="_PAR__15_588ab89e_4159_472b_8546_6e622c2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644C95" w:rsidP="00644C95">
      <w:pPr>
        <w:keepNext/>
        <w:ind w:left="360" w:firstLine="360"/>
        <w:rPr>
          <w:rFonts w:ascii="Arial" w:eastAsia="Arial" w:hAnsi="Arial" w:cs="Arial"/>
        </w:rPr>
      </w:pPr>
      <w:bookmarkStart w:id="20" w:name="_PAR__16_6089aef9_aee5_4d16_b965_f804883"/>
      <w:bookmarkEnd w:id="19"/>
      <w:r w:rsidRPr="00C173FD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amendment</w:t>
      </w:r>
      <w:r w:rsidRPr="00C173F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replaces the bill with a resolve and </w:t>
      </w:r>
      <w:r w:rsidRPr="00C173FD">
        <w:rPr>
          <w:rFonts w:ascii="Arial" w:eastAsia="Arial" w:hAnsi="Arial" w:cs="Arial"/>
        </w:rPr>
        <w:t>requires the Department of Health and Human Services to establish an ad</w:t>
      </w:r>
      <w:r>
        <w:rPr>
          <w:rFonts w:ascii="Arial" w:eastAsia="Arial" w:hAnsi="Arial" w:cs="Arial"/>
        </w:rPr>
        <w:t xml:space="preserve"> </w:t>
      </w:r>
      <w:r w:rsidRPr="00C173FD">
        <w:rPr>
          <w:rFonts w:ascii="Arial" w:eastAsia="Arial" w:hAnsi="Arial" w:cs="Arial"/>
        </w:rPr>
        <w:t xml:space="preserve">hoc committee to make recommendations </w:t>
      </w:r>
      <w:bookmarkStart w:id="21" w:name="_PAGE_SPLIT__ee640bdf_6641_44ca_952c_0e1"/>
      <w:bookmarkStart w:id="22" w:name="_PAGE__2_7220afb7_f6ee_4196_9d18_790704b"/>
      <w:bookmarkStart w:id="23" w:name="_PAR__2_4cc02f00_0192_427b_830d_078f09c8"/>
      <w:bookmarkEnd w:id="1"/>
      <w:bookmarkEnd w:id="20"/>
      <w:r w:rsidRPr="00C173FD">
        <w:rPr>
          <w:rFonts w:ascii="Arial" w:eastAsia="Arial" w:hAnsi="Arial" w:cs="Arial"/>
        </w:rPr>
        <w:t>a</w:t>
      </w:r>
      <w:bookmarkEnd w:id="21"/>
      <w:r w:rsidRPr="00C173FD">
        <w:rPr>
          <w:rFonts w:ascii="Arial" w:eastAsia="Arial" w:hAnsi="Arial" w:cs="Arial"/>
        </w:rPr>
        <w:t>ddressing the intervention</w:t>
      </w:r>
      <w:r>
        <w:rPr>
          <w:rFonts w:ascii="Arial" w:eastAsia="Arial" w:hAnsi="Arial" w:cs="Arial"/>
        </w:rPr>
        <w:t xml:space="preserve"> in</w:t>
      </w:r>
      <w:r w:rsidRPr="00C173FD">
        <w:rPr>
          <w:rFonts w:ascii="Arial" w:eastAsia="Arial" w:hAnsi="Arial" w:cs="Arial"/>
        </w:rPr>
        <w:t xml:space="preserve"> and prevention of commercial sexual exploitation of children and report to the </w:t>
      </w:r>
      <w:r>
        <w:rPr>
          <w:rFonts w:ascii="Arial" w:eastAsia="Arial" w:hAnsi="Arial" w:cs="Arial"/>
        </w:rPr>
        <w:t>L</w:t>
      </w:r>
      <w:r w:rsidRPr="00C173FD">
        <w:rPr>
          <w:rFonts w:ascii="Arial" w:eastAsia="Arial" w:hAnsi="Arial" w:cs="Arial"/>
        </w:rPr>
        <w:t>egislature by January 1, 2025.</w:t>
      </w:r>
    </w:p>
    <w:p w:rsidR="00644C95" w:rsidP="00644C95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4" w:name="_SPONSOR_BLOCK__740c02b4_0206_4990_a161_"/>
      <w:bookmarkStart w:id="25" w:name="_PAR__3_b8304d1f_4559_4b38_be76_20ea3a4c"/>
      <w:bookmarkEnd w:id="18"/>
      <w:bookmarkEnd w:id="23"/>
      <w:r>
        <w:rPr>
          <w:rFonts w:ascii="Arial" w:eastAsia="Arial" w:hAnsi="Arial" w:cs="Arial"/>
          <w:b/>
        </w:rPr>
        <w:t>SPONSORED BY: ___________________________________</w:t>
      </w:r>
    </w:p>
    <w:p w:rsidR="00644C95" w:rsidP="00644C95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6" w:name="_PAR__4_4e1564e2_cb8a_4668_ba67_a55ed014"/>
      <w:bookmarkEnd w:id="25"/>
      <w:r>
        <w:rPr>
          <w:rFonts w:ascii="Arial" w:eastAsia="Arial" w:hAnsi="Arial" w:cs="Arial"/>
          <w:b/>
        </w:rPr>
        <w:t>(Senator ROTUNDO, M.)</w:t>
      </w:r>
    </w:p>
    <w:p w:rsidR="00000000" w:rsidRPr="00644C95" w:rsidP="00644C95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7" w:name="_PAR__5_2f2b3ba2_5e88_4980_b44f_1cc5452a"/>
      <w:bookmarkEnd w:id="26"/>
      <w:r>
        <w:rPr>
          <w:rFonts w:ascii="Arial" w:eastAsia="Arial" w:hAnsi="Arial" w:cs="Arial"/>
          <w:b/>
        </w:rPr>
        <w:t>COUNTY: Androscoggin</w:t>
      </w:r>
      <w:bookmarkEnd w:id="22"/>
      <w:bookmarkEnd w:id="24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LR0727,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an Ad Hoc Committee to Address the Commercial Sexual Exploitation of Children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44C95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5219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73FD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