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Directing the Department of Education to Study the School Day</w:t>
      </w:r>
    </w:p>
    <w:p w:rsidR="00D445FE" w:rsidP="00D445FE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7f14c303_3aa8_47f0_bd23_77"/>
      <w:bookmarkStart w:id="1" w:name="_PAGE__1_69438821_e3eb_48e1_899f_7e23b82"/>
      <w:bookmarkStart w:id="2" w:name="_PAR__2_5dc7c47b_3b17_4873_a41b_f2960da7"/>
      <w:r>
        <w:rPr>
          <w:rFonts w:ascii="Arial" w:eastAsia="Arial" w:hAnsi="Arial" w:cs="Arial"/>
          <w:caps/>
        </w:rPr>
        <w:t>L.D. 1002</w:t>
      </w:r>
    </w:p>
    <w:p w:rsidR="00D445FE" w:rsidP="00D445FE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95431c91_7585_43f4_a1b1_37102b32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D445FE" w:rsidP="00D445FE">
      <w:pPr>
        <w:spacing w:before="60" w:after="60"/>
        <w:ind w:left="720"/>
        <w:rPr>
          <w:rFonts w:ascii="Arial" w:eastAsia="Arial" w:hAnsi="Arial" w:cs="Arial"/>
        </w:rPr>
      </w:pPr>
      <w:bookmarkStart w:id="4" w:name="_PAR__4_b5d40972_c63f_4f17_a50e_530aff0e"/>
      <w:bookmarkEnd w:id="3"/>
      <w:r>
        <w:rPr>
          <w:rFonts w:ascii="Arial" w:eastAsia="Arial" w:hAnsi="Arial" w:cs="Arial"/>
        </w:rPr>
        <w:t>Reproduced and distributed under the direction of the Secretary of the Senate.</w:t>
      </w:r>
    </w:p>
    <w:p w:rsidR="00D445FE" w:rsidP="00D445FE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b4e4c26f_a71d_4f55_b8f9_22302671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D445FE" w:rsidP="00D445FE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eea124fa_30f3_4678_bda1_4f8fff12"/>
      <w:bookmarkEnd w:id="5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D445FE" w:rsidP="00D445FE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8653e4ad_160e_4037_9178_f35fce67"/>
      <w:bookmarkEnd w:id="6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D445FE" w:rsidP="00D445FE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affc6c52_7a36_4e1c_8834_fc87b7de"/>
      <w:bookmarkEnd w:id="7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D445FE" w:rsidP="00D445FE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d395513e_080f_49ec_a83f_b1e7239b"/>
      <w:bookmarkEnd w:id="8"/>
      <w:r>
        <w:rPr>
          <w:rFonts w:ascii="Arial" w:eastAsia="Arial" w:hAnsi="Arial" w:cs="Arial"/>
          <w:szCs w:val="22"/>
        </w:rPr>
        <w:t>SENATE AMENDMENT “      ” to COMMITTEE AMENDMENT “A” to H.P. 638, L.D. 1002, “An Act to Require a Lunch Period of at Least 30 Minutes for Students and Reduce Food Waste”</w:t>
      </w:r>
    </w:p>
    <w:p w:rsidR="00D445FE" w:rsidP="00D445FE">
      <w:pPr>
        <w:ind w:left="360" w:firstLine="360"/>
        <w:rPr>
          <w:rFonts w:ascii="Arial" w:eastAsia="Arial" w:hAnsi="Arial" w:cs="Arial"/>
        </w:rPr>
      </w:pPr>
      <w:bookmarkStart w:id="10" w:name="_INSTRUCTION__376a7fea_2027_4ce6_a7ec_bb"/>
      <w:bookmarkStart w:id="11" w:name="_PAR__10_80a699d7_d744_4ab2_a969_001afbc"/>
      <w:bookmarkEnd w:id="0"/>
      <w:bookmarkEnd w:id="9"/>
      <w:r>
        <w:rPr>
          <w:rFonts w:ascii="Arial" w:eastAsia="Arial" w:hAnsi="Arial" w:cs="Arial"/>
        </w:rPr>
        <w:t>Amend the amendment by striking out all of section 3.</w:t>
      </w:r>
    </w:p>
    <w:p w:rsidR="00D445FE" w:rsidP="00D445FE">
      <w:pPr>
        <w:ind w:left="360" w:firstLine="360"/>
        <w:rPr>
          <w:rFonts w:ascii="Arial" w:eastAsia="Arial" w:hAnsi="Arial" w:cs="Arial"/>
        </w:rPr>
      </w:pPr>
      <w:bookmarkStart w:id="12" w:name="_INSTRUCTION__ce21bc6c_c1cc_4f81_afcf_e4"/>
      <w:bookmarkStart w:id="13" w:name="_PAR__11_4572fe6b_cf85_45c4_bc58_23132d6"/>
      <w:bookmarkEnd w:id="10"/>
      <w:bookmarkEnd w:id="11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D445FE" w:rsidP="00D445F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4" w:name="_SUMMARY__28ea5d18_46f0_40c6_bd38_b1aa1d"/>
      <w:bookmarkStart w:id="15" w:name="_PAR__12_c623ef39_4798_4cb2_b1d9_40dff26"/>
      <w:bookmarkEnd w:id="12"/>
      <w:bookmarkEnd w:id="13"/>
      <w:r>
        <w:rPr>
          <w:rFonts w:ascii="Arial" w:eastAsia="Arial" w:hAnsi="Arial" w:cs="Arial"/>
          <w:b/>
          <w:sz w:val="24"/>
        </w:rPr>
        <w:t>SUMMARY</w:t>
      </w:r>
    </w:p>
    <w:p w:rsidR="00D445FE" w:rsidP="00D445FE">
      <w:pPr>
        <w:keepNext/>
        <w:ind w:left="360" w:firstLine="360"/>
        <w:rPr>
          <w:rFonts w:ascii="Arial" w:eastAsia="Arial" w:hAnsi="Arial" w:cs="Arial"/>
        </w:rPr>
      </w:pPr>
      <w:bookmarkStart w:id="16" w:name="_PAR__13_17848fde_69ee_446d_9da1_189e573"/>
      <w:bookmarkEnd w:id="15"/>
      <w:r>
        <w:rPr>
          <w:rFonts w:ascii="Arial" w:eastAsia="Arial" w:hAnsi="Arial" w:cs="Arial"/>
        </w:rPr>
        <w:t>This amendment removes the appropriations and allocations section.</w:t>
      </w:r>
    </w:p>
    <w:p w:rsidR="00D445FE" w:rsidP="00D445FE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17" w:name="_SPONSOR_BLOCK__8789c7a4_99d2_46f4_a84b_"/>
      <w:bookmarkStart w:id="18" w:name="_PAR__14_fcc5c4e2_2dd8_4f32_92b0_5a1b1cb"/>
      <w:bookmarkEnd w:id="14"/>
      <w:bookmarkEnd w:id="16"/>
      <w:r>
        <w:rPr>
          <w:rFonts w:ascii="Arial" w:eastAsia="Arial" w:hAnsi="Arial" w:cs="Arial"/>
          <w:b/>
        </w:rPr>
        <w:t>SPONSORED BY: ___________________________________</w:t>
      </w:r>
    </w:p>
    <w:p w:rsidR="00D445FE" w:rsidP="00D445FE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19" w:name="_PAR__15_5babae65_c9d0_4730_98fd_0278feb"/>
      <w:bookmarkEnd w:id="18"/>
      <w:r>
        <w:rPr>
          <w:rFonts w:ascii="Arial" w:eastAsia="Arial" w:hAnsi="Arial" w:cs="Arial"/>
          <w:b/>
        </w:rPr>
        <w:t>(Senator ROTUNDO, M.)</w:t>
      </w:r>
    </w:p>
    <w:p w:rsidR="00000000" w:rsidRPr="00D445FE" w:rsidP="00D445FE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20" w:name="_PAR__16_e1eddfdf_b3ac_4f83_a1ad_57d06e5"/>
      <w:bookmarkEnd w:id="19"/>
      <w:r>
        <w:rPr>
          <w:rFonts w:ascii="Arial" w:eastAsia="Arial" w:hAnsi="Arial" w:cs="Arial"/>
          <w:b/>
        </w:rPr>
        <w:t>COUNTY: Androscoggin</w:t>
      </w:r>
      <w:bookmarkEnd w:id="1"/>
      <w:bookmarkEnd w:id="17"/>
      <w:bookmarkEnd w:id="20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LR0567, item 4 - 131st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Directing the Department of Education to Study the School Day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1002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445FE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