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Study the Educare Model</w:t>
      </w:r>
    </w:p>
    <w:p w:rsidR="008F4979" w:rsidP="008F4979">
      <w:pPr>
        <w:spacing w:after="240"/>
        <w:ind w:left="360"/>
        <w:jc w:val="right"/>
        <w:rPr>
          <w:rFonts w:ascii="Arial" w:eastAsia="Arial" w:hAnsi="Arial" w:cs="Arial"/>
          <w:caps/>
        </w:rPr>
      </w:pPr>
      <w:bookmarkStart w:id="0" w:name="_AMEND_TITLE__eac1eaca_c828_434b_9c8d_1d"/>
      <w:bookmarkStart w:id="1" w:name="_PAGE__1_f0d89125_f86d_47f7_949c_3e7f17d"/>
      <w:bookmarkStart w:id="2" w:name="_PAR__2_88c465be_fde7_4003_a4e3_38226aca"/>
      <w:r>
        <w:rPr>
          <w:rFonts w:ascii="Arial" w:eastAsia="Arial" w:hAnsi="Arial" w:cs="Arial"/>
          <w:caps/>
        </w:rPr>
        <w:t>L.D. 684</w:t>
      </w:r>
    </w:p>
    <w:p w:rsidR="008F4979" w:rsidP="008F4979">
      <w:pPr>
        <w:tabs>
          <w:tab w:val="right" w:pos="8928"/>
        </w:tabs>
        <w:spacing w:after="360"/>
        <w:ind w:left="360"/>
        <w:rPr>
          <w:rFonts w:ascii="Arial" w:eastAsia="Arial" w:hAnsi="Arial" w:cs="Arial"/>
        </w:rPr>
      </w:pPr>
      <w:bookmarkStart w:id="3" w:name="_PAR__3_97db6029_81f0_4f36_b747_2a767f40"/>
      <w:bookmarkEnd w:id="2"/>
      <w:r>
        <w:rPr>
          <w:rFonts w:ascii="Arial" w:eastAsia="Arial" w:hAnsi="Arial" w:cs="Arial"/>
        </w:rPr>
        <w:t>Date:</w:t>
      </w:r>
      <w:r>
        <w:rPr>
          <w:rFonts w:ascii="Arial" w:eastAsia="Arial" w:hAnsi="Arial" w:cs="Arial"/>
        </w:rPr>
        <w:tab/>
        <w:t>(Filing No. S-         )</w:t>
      </w:r>
    </w:p>
    <w:p w:rsidR="008F4979" w:rsidP="008F4979">
      <w:pPr>
        <w:spacing w:before="60" w:after="60"/>
        <w:ind w:left="720"/>
        <w:rPr>
          <w:rFonts w:ascii="Arial" w:eastAsia="Arial" w:hAnsi="Arial" w:cs="Arial"/>
        </w:rPr>
      </w:pPr>
      <w:bookmarkStart w:id="4" w:name="_PAR__4_8d2beb6f_bc1f_49d6_bc7f_d1238f6e"/>
      <w:bookmarkEnd w:id="3"/>
      <w:r>
        <w:rPr>
          <w:rFonts w:ascii="Arial" w:eastAsia="Arial" w:hAnsi="Arial" w:cs="Arial"/>
        </w:rPr>
        <w:t>Reproduced and distributed under the direction of the Secretary of the Senate.</w:t>
      </w:r>
    </w:p>
    <w:p w:rsidR="008F4979" w:rsidP="008F4979">
      <w:pPr>
        <w:spacing w:before="160" w:after="0"/>
        <w:ind w:left="360"/>
        <w:jc w:val="center"/>
        <w:outlineLvl w:val="0"/>
        <w:rPr>
          <w:rFonts w:ascii="Arial" w:eastAsia="Arial" w:hAnsi="Arial" w:cs="Arial"/>
          <w:b/>
          <w:caps/>
          <w:sz w:val="24"/>
          <w:szCs w:val="32"/>
        </w:rPr>
      </w:pPr>
      <w:bookmarkStart w:id="5" w:name="_PAR__5_123440be_b2d4_41fa_abc3_92732f7f"/>
      <w:bookmarkEnd w:id="4"/>
      <w:r>
        <w:rPr>
          <w:rFonts w:ascii="Arial" w:eastAsia="Arial" w:hAnsi="Arial" w:cs="Arial"/>
          <w:b/>
          <w:caps/>
          <w:sz w:val="24"/>
          <w:szCs w:val="32"/>
        </w:rPr>
        <w:t>STATE OF MAINE</w:t>
      </w:r>
    </w:p>
    <w:p w:rsidR="008F4979" w:rsidP="008F4979">
      <w:pPr>
        <w:spacing w:after="0"/>
        <w:ind w:left="360"/>
        <w:jc w:val="center"/>
        <w:outlineLvl w:val="0"/>
        <w:rPr>
          <w:rFonts w:ascii="Arial" w:eastAsia="Arial" w:hAnsi="Arial" w:cs="Arial"/>
          <w:b/>
          <w:caps/>
          <w:sz w:val="24"/>
          <w:szCs w:val="32"/>
        </w:rPr>
      </w:pPr>
      <w:bookmarkStart w:id="6" w:name="_PAR__6_bfff3319_bcad_4e90_8a5b_f7d6e0e8"/>
      <w:bookmarkEnd w:id="5"/>
      <w:r>
        <w:rPr>
          <w:rFonts w:ascii="Arial" w:eastAsia="Arial" w:hAnsi="Arial" w:cs="Arial"/>
          <w:b/>
          <w:caps/>
          <w:sz w:val="24"/>
          <w:szCs w:val="32"/>
        </w:rPr>
        <w:t>SENATE</w:t>
      </w:r>
    </w:p>
    <w:p w:rsidR="008F4979" w:rsidP="008F4979">
      <w:pPr>
        <w:spacing w:after="0"/>
        <w:ind w:left="360"/>
        <w:jc w:val="center"/>
        <w:outlineLvl w:val="0"/>
        <w:rPr>
          <w:rFonts w:ascii="Arial" w:eastAsia="Arial" w:hAnsi="Arial" w:cs="Arial"/>
          <w:b/>
          <w:caps/>
          <w:sz w:val="24"/>
          <w:szCs w:val="32"/>
        </w:rPr>
      </w:pPr>
      <w:bookmarkStart w:id="7" w:name="_PAR__7_2e01f564_dc75_42d3_8aca_928cad71"/>
      <w:bookmarkEnd w:id="6"/>
      <w:r>
        <w:rPr>
          <w:rFonts w:ascii="Arial" w:eastAsia="Arial" w:hAnsi="Arial" w:cs="Arial"/>
          <w:b/>
          <w:caps/>
          <w:sz w:val="24"/>
          <w:szCs w:val="32"/>
        </w:rPr>
        <w:t>131st Legislature</w:t>
      </w:r>
    </w:p>
    <w:p w:rsidR="008F4979" w:rsidP="008F4979">
      <w:pPr>
        <w:spacing w:after="0"/>
        <w:ind w:left="360"/>
        <w:jc w:val="center"/>
        <w:outlineLvl w:val="0"/>
        <w:rPr>
          <w:rFonts w:ascii="Arial" w:eastAsia="Arial" w:hAnsi="Arial" w:cs="Arial"/>
          <w:b/>
          <w:caps/>
          <w:sz w:val="24"/>
          <w:szCs w:val="32"/>
        </w:rPr>
      </w:pPr>
      <w:bookmarkStart w:id="8" w:name="_PAR__8_6fc984b0_47a0_4810_bebd_d8d7634e"/>
      <w:bookmarkEnd w:id="7"/>
      <w:r>
        <w:rPr>
          <w:rFonts w:ascii="Arial" w:eastAsia="Arial" w:hAnsi="Arial" w:cs="Arial"/>
          <w:b/>
          <w:caps/>
          <w:sz w:val="24"/>
          <w:szCs w:val="32"/>
        </w:rPr>
        <w:t>First Special Session</w:t>
      </w:r>
    </w:p>
    <w:p w:rsidR="008F4979" w:rsidP="008F4979">
      <w:pPr>
        <w:spacing w:before="400" w:after="200"/>
        <w:ind w:left="360" w:firstLine="360"/>
        <w:rPr>
          <w:rFonts w:ascii="Arial" w:eastAsia="Arial" w:hAnsi="Arial" w:cs="Arial"/>
        </w:rPr>
      </w:pPr>
      <w:bookmarkStart w:id="9" w:name="_PAR__9_2bd4b82a_6286_4801_8b9a_44858e13"/>
      <w:bookmarkEnd w:id="8"/>
      <w:r>
        <w:rPr>
          <w:rFonts w:ascii="Arial" w:eastAsia="Arial" w:hAnsi="Arial" w:cs="Arial"/>
          <w:szCs w:val="22"/>
        </w:rPr>
        <w:t>SENATE AMENDMENT “      ” to COMMITTEE AMENDMENT “A” to H.P. 453, L.D. 684, “An Act to Implement Pilot Programs with Publicly Funded Day Care and Early Childhood Education”</w:t>
      </w:r>
    </w:p>
    <w:p w:rsidR="008F4979" w:rsidP="008F4979">
      <w:pPr>
        <w:ind w:left="360" w:firstLine="360"/>
        <w:rPr>
          <w:rFonts w:ascii="Arial" w:eastAsia="Arial" w:hAnsi="Arial" w:cs="Arial"/>
        </w:rPr>
      </w:pPr>
      <w:bookmarkStart w:id="10" w:name="_INSTRUCTION__b1150e3a_7c89_4257_a1ec_96"/>
      <w:bookmarkStart w:id="11" w:name="_PAR__10_ce55fe61_d405_49d9_a3dc_b1ed6e7"/>
      <w:bookmarkEnd w:id="0"/>
      <w:bookmarkEnd w:id="9"/>
      <w:r>
        <w:rPr>
          <w:rFonts w:ascii="Arial" w:eastAsia="Arial" w:hAnsi="Arial" w:cs="Arial"/>
        </w:rPr>
        <w:t>Amend the amendment by striking out all of sections 1 and 2 and inserting the following:</w:t>
      </w:r>
    </w:p>
    <w:p w:rsidR="008F4979" w:rsidP="008F4979">
      <w:pPr>
        <w:ind w:left="360" w:firstLine="360"/>
        <w:rPr>
          <w:rFonts w:ascii="Arial" w:eastAsia="Arial" w:hAnsi="Arial" w:cs="Arial"/>
        </w:rPr>
      </w:pPr>
      <w:bookmarkStart w:id="12" w:name="_PAR__11_a760807a_1ac2_4dd0_ab4a_85f0bc7"/>
      <w:bookmarkEnd w:id="11"/>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601600">
        <w:rPr>
          <w:rFonts w:ascii="Arial" w:eastAsia="Arial" w:hAnsi="Arial" w:cs="Arial"/>
          <w:b/>
          <w:sz w:val="24"/>
        </w:rPr>
        <w:t xml:space="preserve">Study of Educare model; report. Resolved: </w:t>
      </w:r>
      <w:r w:rsidRPr="00601600">
        <w:rPr>
          <w:rFonts w:ascii="Arial" w:eastAsia="Arial" w:hAnsi="Arial" w:cs="Arial"/>
          <w:szCs w:val="22"/>
        </w:rPr>
        <w:t xml:space="preserve">That the Department of Education shall identify the critical components of the Educare model for publicly funded statewide early childhood education programs and identify the necessary public and private resources as well as implementation strategies </w:t>
      </w:r>
      <w:r>
        <w:rPr>
          <w:rFonts w:ascii="Arial" w:eastAsia="Arial" w:hAnsi="Arial" w:cs="Arial"/>
          <w:szCs w:val="22"/>
        </w:rPr>
        <w:t>for</w:t>
      </w:r>
      <w:r w:rsidRPr="00601600">
        <w:rPr>
          <w:rFonts w:ascii="Arial" w:eastAsia="Arial" w:hAnsi="Arial" w:cs="Arial"/>
          <w:szCs w:val="22"/>
        </w:rPr>
        <w:t xml:space="preserve"> those critical components. The Department of Education shall, no later than January 29, </w:t>
      </w:r>
      <w:r>
        <w:rPr>
          <w:rFonts w:ascii="Arial" w:eastAsia="Arial" w:hAnsi="Arial" w:cs="Arial"/>
          <w:szCs w:val="22"/>
        </w:rPr>
        <w:t>2025</w:t>
      </w:r>
      <w:r w:rsidRPr="00601600">
        <w:rPr>
          <w:rFonts w:ascii="Arial" w:eastAsia="Arial" w:hAnsi="Arial" w:cs="Arial"/>
          <w:szCs w:val="22"/>
        </w:rPr>
        <w:t xml:space="preserve">, submit a report to the joint standing committee </w:t>
      </w:r>
      <w:r>
        <w:rPr>
          <w:rFonts w:ascii="Arial" w:eastAsia="Arial" w:hAnsi="Arial" w:cs="Arial"/>
          <w:szCs w:val="22"/>
        </w:rPr>
        <w:t>of the Legislature having jurisdiction over</w:t>
      </w:r>
      <w:r w:rsidRPr="00601600">
        <w:rPr>
          <w:rFonts w:ascii="Arial" w:eastAsia="Arial" w:hAnsi="Arial" w:cs="Arial"/>
          <w:szCs w:val="22"/>
        </w:rPr>
        <w:t xml:space="preserve"> education and cultural affairs. The joint standing committee may report out a bill related to the report to the </w:t>
      </w:r>
      <w:r>
        <w:rPr>
          <w:rFonts w:ascii="Arial" w:eastAsia="Arial" w:hAnsi="Arial" w:cs="Arial"/>
          <w:szCs w:val="22"/>
        </w:rPr>
        <w:t>132</w:t>
      </w:r>
      <w:r w:rsidRPr="00034824">
        <w:rPr>
          <w:rFonts w:ascii="Arial" w:eastAsia="Arial" w:hAnsi="Arial" w:cs="Arial"/>
          <w:szCs w:val="22"/>
        </w:rPr>
        <w:t>nd</w:t>
      </w:r>
      <w:r>
        <w:rPr>
          <w:rFonts w:ascii="Arial" w:eastAsia="Arial" w:hAnsi="Arial" w:cs="Arial"/>
          <w:szCs w:val="22"/>
        </w:rPr>
        <w:t xml:space="preserve"> </w:t>
      </w:r>
      <w:r w:rsidRPr="00601600">
        <w:rPr>
          <w:rFonts w:ascii="Arial" w:eastAsia="Arial" w:hAnsi="Arial" w:cs="Arial"/>
          <w:szCs w:val="22"/>
        </w:rPr>
        <w:t>Legislature</w:t>
      </w:r>
      <w:r>
        <w:rPr>
          <w:rFonts w:ascii="Arial" w:eastAsia="Arial" w:hAnsi="Arial" w:cs="Arial"/>
          <w:szCs w:val="22"/>
        </w:rPr>
        <w:t xml:space="preserve"> in 2025</w:t>
      </w:r>
      <w:r w:rsidRPr="00601600">
        <w:rPr>
          <w:rFonts w:ascii="Arial" w:eastAsia="Arial" w:hAnsi="Arial" w:cs="Arial"/>
          <w:szCs w:val="22"/>
        </w:rPr>
        <w:t>.</w:t>
      </w:r>
    </w:p>
    <w:p w:rsidR="008F4979" w:rsidP="008F4979">
      <w:pPr>
        <w:ind w:left="360" w:firstLine="360"/>
        <w:rPr>
          <w:rFonts w:ascii="Arial" w:eastAsia="Arial" w:hAnsi="Arial" w:cs="Arial"/>
        </w:rPr>
      </w:pPr>
      <w:bookmarkStart w:id="13" w:name="_INSTRUCTION__725773e8_fa75_4a76_b7bc_66"/>
      <w:bookmarkStart w:id="14" w:name="_PAR__12_e724c39f_1a72_4fc1_b39e_d95a8c3"/>
      <w:bookmarkEnd w:id="10"/>
      <w:bookmarkEnd w:id="12"/>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8F4979" w:rsidP="008F4979">
      <w:pPr>
        <w:pStyle w:val="BPSParagraphLeftAlign"/>
        <w:suppressAutoHyphens/>
        <w:ind w:left="360"/>
        <w:rPr>
          <w:rFonts w:ascii="Arial" w:eastAsia="Arial" w:hAnsi="Arial" w:cs="Arial"/>
        </w:rPr>
      </w:pPr>
      <w:bookmarkStart w:id="15" w:name="_PAR__13_4135a79b_228f_4dad_8b7d_8f4c9c2"/>
      <w:bookmarkEnd w:id="14"/>
      <w:r>
        <w:rPr>
          <w:rFonts w:ascii="Arial" w:eastAsia="Arial" w:hAnsi="Arial" w:cs="Arial"/>
          <w:b/>
        </w:rPr>
        <w:t>EDUCATION, DEPARTMENT OF</w:t>
      </w:r>
    </w:p>
    <w:p w:rsidR="008F4979" w:rsidP="008F4979">
      <w:pPr>
        <w:pStyle w:val="BPSParagraphLeftAlign"/>
        <w:suppressAutoHyphens/>
        <w:ind w:left="360"/>
        <w:rPr>
          <w:rFonts w:ascii="Arial" w:eastAsia="Arial" w:hAnsi="Arial" w:cs="Arial"/>
        </w:rPr>
      </w:pPr>
      <w:bookmarkStart w:id="16" w:name="_PAR__14_fecb6775_059e_4260_a384_1bceb72"/>
      <w:bookmarkEnd w:id="15"/>
      <w:r>
        <w:rPr>
          <w:rFonts w:ascii="Arial" w:eastAsia="Arial" w:hAnsi="Arial" w:cs="Arial"/>
          <w:b/>
        </w:rPr>
        <w:t>Office of Innovation Z333</w:t>
      </w:r>
    </w:p>
    <w:p w:rsidR="008F4979" w:rsidP="008F4979">
      <w:pPr>
        <w:ind w:left="360"/>
        <w:rPr>
          <w:rFonts w:ascii="Arial" w:eastAsia="Arial" w:hAnsi="Arial" w:cs="Arial"/>
        </w:rPr>
      </w:pPr>
      <w:bookmarkStart w:id="17" w:name="_PAR__15_a20a194e_f1bf_4b52_a862_e4bd17e"/>
      <w:bookmarkEnd w:id="16"/>
      <w:r>
        <w:rPr>
          <w:rFonts w:ascii="Arial" w:eastAsia="Arial" w:hAnsi="Arial" w:cs="Arial"/>
        </w:rPr>
        <w:t>Initiative: Provides one-time funds to contract for the services needed to conduct a study of the Educare model.</w:t>
      </w:r>
    </w:p>
    <w:tbl>
      <w:tblPr>
        <w:tblStyle w:val="BPSTable"/>
        <w:tblW w:w="0" w:type="auto"/>
        <w:tblInd w:w="360" w:type="dxa"/>
        <w:tblCellMar>
          <w:left w:w="0" w:type="dxa"/>
          <w:right w:w="0" w:type="dxa"/>
        </w:tblCellMar>
        <w:tblLook w:val="04A0"/>
      </w:tblPr>
      <w:tblGrid>
        <w:gridCol w:w="5009"/>
        <w:gridCol w:w="1463"/>
        <w:gridCol w:w="1463"/>
      </w:tblGrid>
      <w:tr w:rsidTr="007B1BCB">
        <w:tblPrEx>
          <w:tblW w:w="0" w:type="auto"/>
          <w:tblInd w:w="360" w:type="dxa"/>
          <w:tblCellMar>
            <w:left w:w="0" w:type="dxa"/>
            <w:right w:w="0" w:type="dxa"/>
          </w:tblCellMar>
          <w:tblLook w:val="04A0"/>
        </w:tblPrEx>
        <w:tc>
          <w:tcPr>
            <w:tcW w:w="5069" w:type="dxa"/>
          </w:tcPr>
          <w:p w:rsidR="008F4979" w:rsidP="007B1BCB">
            <w:pPr>
              <w:spacing w:before="0" w:after="0"/>
              <w:rPr>
                <w:rFonts w:ascii="Arial" w:eastAsia="Arial" w:hAnsi="Arial" w:cs="Arial"/>
              </w:rPr>
            </w:pPr>
            <w:bookmarkStart w:id="18" w:name="_PAR__16_fb8416fd_53f4_4857_a2ec_ef5eca4"/>
            <w:bookmarkStart w:id="19" w:name="_LINE__27_86c09fab_c8f3_4751_bbdf_629f0d"/>
            <w:bookmarkEnd w:id="17"/>
            <w:r>
              <w:rPr>
                <w:rFonts w:ascii="Arial" w:eastAsia="Arial" w:hAnsi="Arial" w:cs="Arial"/>
                <w:b/>
              </w:rPr>
              <w:t>GENERAL FUND</w:t>
            </w:r>
            <w:bookmarkEnd w:id="19"/>
          </w:p>
        </w:tc>
        <w:tc>
          <w:tcPr>
            <w:tcW w:w="1469" w:type="dxa"/>
          </w:tcPr>
          <w:p w:rsidR="008F4979" w:rsidP="007B1BCB">
            <w:pPr>
              <w:spacing w:before="0" w:after="0"/>
              <w:jc w:val="right"/>
              <w:rPr>
                <w:rFonts w:ascii="Arial" w:eastAsia="Arial" w:hAnsi="Arial" w:cs="Arial"/>
              </w:rPr>
            </w:pPr>
            <w:bookmarkStart w:id="20" w:name="_LINE__27_b0a4b08a_cdb8_4929_8397_892bfb"/>
            <w:r>
              <w:rPr>
                <w:rFonts w:ascii="Arial" w:eastAsia="Arial" w:hAnsi="Arial" w:cs="Arial"/>
                <w:b/>
              </w:rPr>
              <w:t>2023-24</w:t>
            </w:r>
            <w:bookmarkEnd w:id="20"/>
          </w:p>
        </w:tc>
        <w:tc>
          <w:tcPr>
            <w:tcW w:w="1469" w:type="dxa"/>
          </w:tcPr>
          <w:p w:rsidR="008F4979" w:rsidP="007B1BCB">
            <w:pPr>
              <w:spacing w:before="0" w:after="0"/>
              <w:jc w:val="right"/>
              <w:rPr>
                <w:rFonts w:ascii="Arial" w:eastAsia="Arial" w:hAnsi="Arial" w:cs="Arial"/>
              </w:rPr>
            </w:pPr>
            <w:bookmarkStart w:id="21" w:name="_LINE__27_efe85a86_e4c6_4337_b065_c8716c"/>
            <w:r>
              <w:rPr>
                <w:rFonts w:ascii="Arial" w:eastAsia="Arial" w:hAnsi="Arial" w:cs="Arial"/>
                <w:b/>
              </w:rPr>
              <w:t>2024-25</w:t>
            </w:r>
            <w:bookmarkEnd w:id="21"/>
          </w:p>
        </w:tc>
      </w:tr>
      <w:tr w:rsidTr="007B1BCB">
        <w:tblPrEx>
          <w:tblW w:w="0" w:type="auto"/>
          <w:tblInd w:w="360" w:type="dxa"/>
          <w:tblCellMar>
            <w:left w:w="0" w:type="dxa"/>
            <w:right w:w="0" w:type="dxa"/>
          </w:tblCellMar>
          <w:tblLook w:val="04A0"/>
        </w:tblPrEx>
        <w:tc>
          <w:tcPr>
            <w:tcW w:w="5069" w:type="dxa"/>
          </w:tcPr>
          <w:p w:rsidR="008F4979" w:rsidP="007B1BCB">
            <w:pPr>
              <w:spacing w:before="0" w:after="0"/>
              <w:ind w:left="180"/>
              <w:rPr>
                <w:rFonts w:ascii="Arial" w:eastAsia="Arial" w:hAnsi="Arial" w:cs="Arial"/>
              </w:rPr>
            </w:pPr>
            <w:bookmarkStart w:id="22" w:name="_LINE__28_aadd3b65_ebee_4713_ad86_99af8a"/>
            <w:r>
              <w:rPr>
                <w:rFonts w:ascii="Arial" w:eastAsia="Arial" w:hAnsi="Arial" w:cs="Arial"/>
              </w:rPr>
              <w:t>All Other</w:t>
            </w:r>
            <w:bookmarkEnd w:id="22"/>
          </w:p>
        </w:tc>
        <w:tc>
          <w:tcPr>
            <w:tcW w:w="1469" w:type="dxa"/>
          </w:tcPr>
          <w:p w:rsidR="008F4979" w:rsidP="007B1BCB">
            <w:pPr>
              <w:spacing w:before="0" w:after="0"/>
              <w:jc w:val="right"/>
              <w:rPr>
                <w:rFonts w:ascii="Arial" w:eastAsia="Arial" w:hAnsi="Arial" w:cs="Arial"/>
              </w:rPr>
            </w:pPr>
            <w:bookmarkStart w:id="23" w:name="_LINE__28_97172725_f1d7_431a_b759_a14f9a"/>
            <w:r>
              <w:rPr>
                <w:rFonts w:ascii="Arial" w:eastAsia="Arial" w:hAnsi="Arial" w:cs="Arial"/>
              </w:rPr>
              <w:t>$0</w:t>
            </w:r>
            <w:bookmarkEnd w:id="23"/>
          </w:p>
        </w:tc>
        <w:tc>
          <w:tcPr>
            <w:tcW w:w="1469" w:type="dxa"/>
          </w:tcPr>
          <w:p w:rsidR="008F4979" w:rsidP="007B1BCB">
            <w:pPr>
              <w:spacing w:before="0" w:after="0"/>
              <w:jc w:val="right"/>
              <w:rPr>
                <w:rFonts w:ascii="Arial" w:eastAsia="Arial" w:hAnsi="Arial" w:cs="Arial"/>
              </w:rPr>
            </w:pPr>
            <w:bookmarkStart w:id="24" w:name="_LINE__28_d23e4d51_3d43_4ee8_9bb1_1647ad"/>
            <w:r>
              <w:rPr>
                <w:rFonts w:ascii="Arial" w:eastAsia="Arial" w:hAnsi="Arial" w:cs="Arial"/>
              </w:rPr>
              <w:t>$7,500</w:t>
            </w:r>
            <w:bookmarkEnd w:id="24"/>
          </w:p>
        </w:tc>
      </w:tr>
      <w:tr w:rsidTr="007B1BCB">
        <w:tblPrEx>
          <w:tblW w:w="0" w:type="auto"/>
          <w:tblInd w:w="360" w:type="dxa"/>
          <w:tblCellMar>
            <w:left w:w="0" w:type="dxa"/>
            <w:right w:w="0" w:type="dxa"/>
          </w:tblCellMar>
          <w:tblLook w:val="04A0"/>
        </w:tblPrEx>
        <w:tc>
          <w:tcPr>
            <w:tcW w:w="5069" w:type="dxa"/>
          </w:tcPr>
          <w:p w:rsidR="008F4979" w:rsidP="007B1BCB">
            <w:pPr>
              <w:spacing w:before="0" w:after="0"/>
              <w:rPr>
                <w:rFonts w:ascii="Arial" w:eastAsia="Arial" w:hAnsi="Arial" w:cs="Arial"/>
              </w:rPr>
            </w:pPr>
            <w:bookmarkStart w:id="25" w:name="_LINE__29_809b572d_3637_4b72_b700_02d2fc"/>
            <w:r>
              <w:rPr>
                <w:rFonts w:ascii="Arial" w:eastAsia="Arial" w:hAnsi="Arial" w:cs="Arial"/>
              </w:rPr>
              <w:t xml:space="preserve"> </w:t>
            </w:r>
            <w:bookmarkEnd w:id="25"/>
          </w:p>
        </w:tc>
        <w:tc>
          <w:tcPr>
            <w:tcW w:w="1469" w:type="dxa"/>
          </w:tcPr>
          <w:p w:rsidR="008F4979" w:rsidP="007B1BCB">
            <w:pPr>
              <w:spacing w:before="0" w:after="0"/>
              <w:jc w:val="right"/>
              <w:rPr>
                <w:rFonts w:ascii="Arial" w:eastAsia="Arial" w:hAnsi="Arial" w:cs="Arial"/>
              </w:rPr>
            </w:pPr>
            <w:bookmarkStart w:id="26" w:name="_LINE__29_f89a54b9_aa00_45ee_be22_b20eb7"/>
            <w:r>
              <w:rPr>
                <w:rFonts w:ascii="Arial" w:eastAsia="Arial" w:hAnsi="Arial" w:cs="Arial"/>
              </w:rPr>
              <w:t>__________</w:t>
            </w:r>
            <w:bookmarkEnd w:id="26"/>
          </w:p>
        </w:tc>
        <w:tc>
          <w:tcPr>
            <w:tcW w:w="1469" w:type="dxa"/>
          </w:tcPr>
          <w:p w:rsidR="008F4979" w:rsidP="007B1BCB">
            <w:pPr>
              <w:spacing w:before="0" w:after="0"/>
              <w:jc w:val="right"/>
              <w:rPr>
                <w:rFonts w:ascii="Arial" w:eastAsia="Arial" w:hAnsi="Arial" w:cs="Arial"/>
              </w:rPr>
            </w:pPr>
            <w:bookmarkStart w:id="27" w:name="_LINE__29_937d3c7d_e27a_4b85_9178_060dbe"/>
            <w:r>
              <w:rPr>
                <w:rFonts w:ascii="Arial" w:eastAsia="Arial" w:hAnsi="Arial" w:cs="Arial"/>
              </w:rPr>
              <w:t>__________</w:t>
            </w:r>
            <w:bookmarkEnd w:id="27"/>
          </w:p>
        </w:tc>
      </w:tr>
      <w:tr w:rsidTr="007B1BCB">
        <w:tblPrEx>
          <w:tblW w:w="0" w:type="auto"/>
          <w:tblInd w:w="360" w:type="dxa"/>
          <w:tblCellMar>
            <w:left w:w="0" w:type="dxa"/>
            <w:right w:w="0" w:type="dxa"/>
          </w:tblCellMar>
          <w:tblLook w:val="04A0"/>
        </w:tblPrEx>
        <w:tc>
          <w:tcPr>
            <w:tcW w:w="5069" w:type="dxa"/>
          </w:tcPr>
          <w:p w:rsidR="008F4979" w:rsidP="007B1BCB">
            <w:pPr>
              <w:spacing w:before="0" w:after="0"/>
              <w:rPr>
                <w:rFonts w:ascii="Arial" w:eastAsia="Arial" w:hAnsi="Arial" w:cs="Arial"/>
              </w:rPr>
            </w:pPr>
            <w:bookmarkStart w:id="28" w:name="_LINE__30_27150fcf_287b_4884_b1ed_b43edf"/>
            <w:r>
              <w:rPr>
                <w:rFonts w:ascii="Arial" w:eastAsia="Arial" w:hAnsi="Arial" w:cs="Arial"/>
              </w:rPr>
              <w:t>GENERAL FUND TOTAL</w:t>
            </w:r>
            <w:bookmarkEnd w:id="28"/>
          </w:p>
        </w:tc>
        <w:tc>
          <w:tcPr>
            <w:tcW w:w="1469" w:type="dxa"/>
          </w:tcPr>
          <w:p w:rsidR="008F4979" w:rsidP="007B1BCB">
            <w:pPr>
              <w:spacing w:before="0" w:after="0"/>
              <w:jc w:val="right"/>
              <w:rPr>
                <w:rFonts w:ascii="Arial" w:eastAsia="Arial" w:hAnsi="Arial" w:cs="Arial"/>
              </w:rPr>
            </w:pPr>
            <w:bookmarkStart w:id="29" w:name="_LINE__30_17425349_7f2b_4ed7_b34f_226278"/>
            <w:r>
              <w:rPr>
                <w:rFonts w:ascii="Arial" w:eastAsia="Arial" w:hAnsi="Arial" w:cs="Arial"/>
              </w:rPr>
              <w:t>$0</w:t>
            </w:r>
            <w:bookmarkEnd w:id="29"/>
          </w:p>
        </w:tc>
        <w:tc>
          <w:tcPr>
            <w:tcW w:w="1469" w:type="dxa"/>
          </w:tcPr>
          <w:p w:rsidR="008F4979" w:rsidP="007B1BCB">
            <w:pPr>
              <w:spacing w:before="0" w:after="0"/>
              <w:jc w:val="right"/>
              <w:rPr>
                <w:rFonts w:ascii="Arial" w:eastAsia="Arial" w:hAnsi="Arial" w:cs="Arial"/>
              </w:rPr>
            </w:pPr>
            <w:bookmarkStart w:id="30" w:name="_LINE__30_e76c1cff_5af9_4140_9aed_84d8ac"/>
            <w:r>
              <w:rPr>
                <w:rFonts w:ascii="Arial" w:eastAsia="Arial" w:hAnsi="Arial" w:cs="Arial"/>
              </w:rPr>
              <w:t>$7,500</w:t>
            </w:r>
            <w:bookmarkEnd w:id="30"/>
          </w:p>
        </w:tc>
      </w:tr>
    </w:tbl>
    <w:p w:rsidR="008F4979" w:rsidP="008F4979">
      <w:pPr>
        <w:ind w:left="360"/>
        <w:rPr>
          <w:rFonts w:ascii="Arial" w:eastAsia="Arial" w:hAnsi="Arial" w:cs="Arial"/>
        </w:rPr>
      </w:pPr>
      <w:bookmarkStart w:id="31" w:name="_PAR__17_fe0f6b3d_0295_4529_9a22_0251436"/>
      <w:bookmarkEnd w:id="18"/>
      <w:r>
        <w:rPr>
          <w:rFonts w:ascii="Arial" w:eastAsia="Arial" w:hAnsi="Arial" w:cs="Arial"/>
        </w:rPr>
        <w:t>'</w:t>
      </w:r>
    </w:p>
    <w:p w:rsidR="008F4979" w:rsidP="008F4979">
      <w:pPr>
        <w:ind w:left="360" w:firstLine="360"/>
        <w:rPr>
          <w:rFonts w:ascii="Arial" w:eastAsia="Arial" w:hAnsi="Arial" w:cs="Arial"/>
        </w:rPr>
      </w:pPr>
      <w:bookmarkStart w:id="32" w:name="_INSTRUCTION__f6e030fd_f5e1_4a85_9a79_ad"/>
      <w:bookmarkStart w:id="33" w:name="_PAR__18_97799a2b_b418_440d_9188_60527be"/>
      <w:bookmarkEnd w:id="13"/>
      <w:bookmarkEnd w:id="31"/>
      <w:r>
        <w:rPr>
          <w:rFonts w:ascii="Arial" w:eastAsia="Arial" w:hAnsi="Arial" w:cs="Arial"/>
        </w:rPr>
        <w:t>Amend the amendment by relettering or renumbering any nonconsecutive Part letter or section number to read consecutively.</w:t>
      </w:r>
    </w:p>
    <w:p w:rsidR="008F4979" w:rsidP="008F4979">
      <w:pPr>
        <w:keepNext/>
        <w:spacing w:before="240"/>
        <w:ind w:left="360"/>
        <w:jc w:val="center"/>
        <w:rPr>
          <w:rFonts w:ascii="Arial" w:eastAsia="Arial" w:hAnsi="Arial" w:cs="Arial"/>
        </w:rPr>
      </w:pPr>
      <w:bookmarkStart w:id="34" w:name="_SUMMARY__ae018e7c_79f2_4ccc_b41d_58e8c8"/>
      <w:bookmarkStart w:id="35" w:name="_PAGE__2_7a5c625c_4f8f_43a4_a4ad_bc8c1ca"/>
      <w:bookmarkStart w:id="36" w:name="_PAR__2_7d6a098a_a96e_4a39_9fe2_be1d9cca"/>
      <w:bookmarkEnd w:id="1"/>
      <w:bookmarkEnd w:id="32"/>
      <w:bookmarkEnd w:id="33"/>
      <w:r>
        <w:rPr>
          <w:rFonts w:ascii="Arial" w:eastAsia="Arial" w:hAnsi="Arial" w:cs="Arial"/>
          <w:b/>
          <w:sz w:val="24"/>
        </w:rPr>
        <w:t>SUMMARY</w:t>
      </w:r>
    </w:p>
    <w:p w:rsidR="008F4979" w:rsidP="008F4979">
      <w:pPr>
        <w:keepNext/>
        <w:ind w:left="360" w:firstLine="360"/>
        <w:rPr>
          <w:rFonts w:ascii="Arial" w:eastAsia="Arial" w:hAnsi="Arial" w:cs="Arial"/>
        </w:rPr>
      </w:pPr>
      <w:bookmarkStart w:id="37" w:name="_PAR__3_c5671933_5eec_4bb4_919e_073ad39d"/>
      <w:bookmarkEnd w:id="36"/>
      <w:r>
        <w:rPr>
          <w:rFonts w:ascii="Arial" w:eastAsia="Arial" w:hAnsi="Arial" w:cs="Arial"/>
        </w:rPr>
        <w:t>This amendment changes the reporting date and moves the appropriation to fiscal year 2024-25.</w:t>
      </w:r>
    </w:p>
    <w:p w:rsidR="008F4979" w:rsidP="008F4979">
      <w:pPr>
        <w:keepNext/>
        <w:spacing w:before="400" w:after="120" w:line="259" w:lineRule="auto"/>
        <w:ind w:left="360"/>
        <w:rPr>
          <w:rFonts w:ascii="Arial" w:eastAsia="Arial" w:hAnsi="Arial" w:cs="Arial"/>
          <w:b/>
        </w:rPr>
      </w:pPr>
      <w:bookmarkStart w:id="38" w:name="_SPONSOR_BLOCK__89d18d73_87c4_4756_9c1e_"/>
      <w:bookmarkStart w:id="39" w:name="_PAR__4_7bc63a4c_32e3_4f4a_a1b2_42b29bcc"/>
      <w:bookmarkEnd w:id="34"/>
      <w:bookmarkEnd w:id="37"/>
      <w:r>
        <w:rPr>
          <w:rFonts w:ascii="Arial" w:eastAsia="Arial" w:hAnsi="Arial" w:cs="Arial"/>
          <w:b/>
        </w:rPr>
        <w:t>SPONSORED BY: ___________________________________</w:t>
      </w:r>
    </w:p>
    <w:p w:rsidR="008F4979" w:rsidP="008F4979">
      <w:pPr>
        <w:keepNext/>
        <w:spacing w:after="120" w:line="259" w:lineRule="auto"/>
        <w:ind w:left="720"/>
        <w:rPr>
          <w:rFonts w:ascii="Arial" w:eastAsia="Arial" w:hAnsi="Arial" w:cs="Arial"/>
          <w:b/>
        </w:rPr>
      </w:pPr>
      <w:bookmarkStart w:id="40" w:name="_PAR__5_60669192_75da_47a8_9d84_fc9c2f0e"/>
      <w:bookmarkEnd w:id="39"/>
      <w:r>
        <w:rPr>
          <w:rFonts w:ascii="Arial" w:eastAsia="Arial" w:hAnsi="Arial" w:cs="Arial"/>
          <w:b/>
        </w:rPr>
        <w:t>(Senator ROTUNDO, M.)</w:t>
      </w:r>
    </w:p>
    <w:p w:rsidR="00000000" w:rsidRPr="008F4979" w:rsidP="008F4979">
      <w:pPr>
        <w:spacing w:after="120" w:line="259" w:lineRule="auto"/>
        <w:ind w:left="1080"/>
        <w:rPr>
          <w:rFonts w:ascii="Arial" w:eastAsia="Arial" w:hAnsi="Arial" w:cs="Arial"/>
          <w:b/>
        </w:rPr>
      </w:pPr>
      <w:bookmarkStart w:id="41" w:name="_PAR__6_5fb2e096_f250_4e04_a3e0_b717876c"/>
      <w:bookmarkEnd w:id="40"/>
      <w:r>
        <w:rPr>
          <w:rFonts w:ascii="Arial" w:eastAsia="Arial" w:hAnsi="Arial" w:cs="Arial"/>
          <w:b/>
        </w:rPr>
        <w:t>COUNTY: Androscoggin</w:t>
      </w:r>
      <w:bookmarkEnd w:id="35"/>
      <w:bookmarkEnd w:id="38"/>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LR1840,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Study the Educare Model</w:t>
    </w:r>
  </w:p>
  <w:p>
    <w:pPr>
      <w:suppressLineNumbers/>
      <w:spacing w:before="0" w:after="0"/>
      <w:jc w:val="center"/>
      <w:rPr>
        <w:rFonts w:ascii="Arial" w:eastAsia="Arial" w:hAnsi="Arial" w:cs="Arial"/>
      </w:rPr>
    </w:pPr>
    <w:r>
      <w:rPr>
        <w:rFonts w:ascii="Arial" w:eastAsia="Arial" w:hAnsi="Arial" w:cs="Arial"/>
        <w:sz w:val="22"/>
      </w:rPr>
      <w:t>L.D. 684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4824"/>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01600"/>
    <w:rsid w:val="00610E2A"/>
    <w:rsid w:val="00641982"/>
    <w:rsid w:val="006714D5"/>
    <w:rsid w:val="00695EDF"/>
    <w:rsid w:val="006D40C3"/>
    <w:rsid w:val="007B1BCB"/>
    <w:rsid w:val="007D72C8"/>
    <w:rsid w:val="007F3B1E"/>
    <w:rsid w:val="00801F19"/>
    <w:rsid w:val="00806421"/>
    <w:rsid w:val="008A5943"/>
    <w:rsid w:val="008F4979"/>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