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Health Care Gap Year Program for Recent College Graduates</w:t>
      </w:r>
    </w:p>
    <w:p w:rsidR="00974D5B" w:rsidP="00974D5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58e29db_1104_4b15_a634_a5"/>
      <w:bookmarkStart w:id="1" w:name="_PAGE__1_c288bf0c_96b9_48cb_8ce6_11960eb"/>
      <w:bookmarkStart w:id="2" w:name="_PAR__2_35fa6f1b_466d_4161_a351_476c738a"/>
      <w:r>
        <w:rPr>
          <w:rFonts w:ascii="Arial" w:eastAsia="Arial" w:hAnsi="Arial" w:cs="Arial"/>
          <w:caps/>
        </w:rPr>
        <w:t>L.D. 703</w:t>
      </w:r>
    </w:p>
    <w:p w:rsidR="00974D5B" w:rsidP="00974D5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78cee9e_bad9_4ad6_9e4c_b3a004f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74D5B" w:rsidP="00974D5B">
      <w:pPr>
        <w:spacing w:before="60" w:after="60"/>
        <w:ind w:left="720"/>
        <w:rPr>
          <w:rFonts w:ascii="Arial" w:eastAsia="Arial" w:hAnsi="Arial" w:cs="Arial"/>
        </w:rPr>
      </w:pPr>
      <w:bookmarkStart w:id="4" w:name="_PAR__4_82f8cf69_8a2d_421a_95c3_cf85833b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74D5B" w:rsidP="00974D5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a5a53433_5de8_446f_b897_d9cb82c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74D5B" w:rsidP="00974D5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d715575_0e44_4134_9a4c_9875e1e9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74D5B" w:rsidP="00974D5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d9acb5c_c329_4ff9_93de_eb5a9242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74D5B" w:rsidP="00974D5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0d06e8c_707a_4089_b74c_f96caa13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74D5B" w:rsidP="00974D5B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84a30c0_7249_4197_8241_00c30ccb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442, L.D. 703, “An Act to Establish a Health Care Gap Year Program for Recent College Graduates”</w:t>
      </w:r>
    </w:p>
    <w:p w:rsidR="00974D5B" w:rsidP="00974D5B">
      <w:pPr>
        <w:ind w:left="360" w:firstLine="360"/>
        <w:rPr>
          <w:rFonts w:ascii="Arial" w:eastAsia="Arial" w:hAnsi="Arial" w:cs="Arial"/>
        </w:rPr>
      </w:pPr>
      <w:bookmarkStart w:id="10" w:name="_INSTRUCTION__c066ccc1_781f_4fcc_a0b3_22"/>
      <w:bookmarkStart w:id="11" w:name="_PAR__10_5fea0700_1bdd_4f85_9a86_1b437a3"/>
      <w:bookmarkEnd w:id="0"/>
      <w:bookmarkEnd w:id="9"/>
      <w:r>
        <w:rPr>
          <w:rFonts w:ascii="Arial" w:eastAsia="Arial" w:hAnsi="Arial" w:cs="Arial"/>
        </w:rPr>
        <w:t>Amend the amendment by striking out all of section 1 and inserting the following:</w:t>
      </w:r>
    </w:p>
    <w:p w:rsidR="00974D5B" w:rsidP="00974D5B">
      <w:pPr>
        <w:ind w:left="360" w:firstLine="360"/>
        <w:rPr>
          <w:rFonts w:ascii="Arial" w:eastAsia="Arial" w:hAnsi="Arial" w:cs="Arial"/>
        </w:rPr>
      </w:pPr>
      <w:bookmarkStart w:id="12" w:name="_PAR__11_6f7cdf9a_3f08_495e_af61_a198b3d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974D5B" w:rsidP="00974D5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33b3db7b_57a7_4052_b133_67cc44f"/>
      <w:bookmarkEnd w:id="12"/>
      <w:r>
        <w:rPr>
          <w:rFonts w:ascii="Arial" w:eastAsia="Arial" w:hAnsi="Arial" w:cs="Arial"/>
          <w:b/>
        </w:rPr>
        <w:t>LABOR, DEPARTMENT OF</w:t>
      </w:r>
    </w:p>
    <w:p w:rsidR="00974D5B" w:rsidP="00974D5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1f159faa_d616_4e80_8645_139f37e"/>
      <w:bookmarkEnd w:id="13"/>
      <w:r>
        <w:rPr>
          <w:rFonts w:ascii="Arial" w:eastAsia="Arial" w:hAnsi="Arial" w:cs="Arial"/>
          <w:b/>
        </w:rPr>
        <w:t>Employment Services Activity 0852</w:t>
      </w:r>
    </w:p>
    <w:p w:rsidR="00974D5B" w:rsidP="00974D5B">
      <w:pPr>
        <w:ind w:left="360"/>
        <w:rPr>
          <w:rFonts w:ascii="Arial" w:eastAsia="Arial" w:hAnsi="Arial" w:cs="Arial"/>
        </w:rPr>
      </w:pPr>
      <w:bookmarkStart w:id="15" w:name="_PAR__14_221b6902_44d0_49e9_8ceb_9de67cf"/>
      <w:bookmarkEnd w:id="14"/>
      <w:r>
        <w:rPr>
          <w:rFonts w:ascii="Arial" w:eastAsia="Arial" w:hAnsi="Arial" w:cs="Arial"/>
        </w:rPr>
        <w:t>Initiative: Provides one-time funding for a health care gap year program that incentivizes recent college graduates to work in critical health care positions, particularly in underserved and rural communities.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8D34C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74D5B" w:rsidP="008D34C6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96733c48_49ed_48f4_b965_8c82d30"/>
            <w:bookmarkStart w:id="17" w:name="_LINE__19_b964246f_076f_415d_adaa_9e748a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9_5992152e_4f65_431b_b522_819ae2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53e65492_9cec_45a6_a515_33b0d4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8D34C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74D5B" w:rsidP="008D34C6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0_a5e0e505_0bd9_43a7_aa46_297011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0_51ca7dc4_c193_4a46_8998_256aae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758622fe_0ebc_4dcb_b4bc_5cd139"/>
            <w:r>
              <w:rPr>
                <w:rFonts w:ascii="Arial" w:eastAsia="Arial" w:hAnsi="Arial" w:cs="Arial"/>
              </w:rPr>
              <w:t>$200,000</w:t>
            </w:r>
            <w:bookmarkEnd w:id="22"/>
          </w:p>
        </w:tc>
      </w:tr>
      <w:tr w:rsidTr="008D34C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74D5B" w:rsidP="008D34C6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1_61e49756_2acb_408a_b3bb_58aee2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1_c6e956bb_19dc_4357_8049_755435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a5de04db_3254_4497_bf70_a3e94b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8D34C6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74D5B" w:rsidP="008D34C6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2_a1bee449_f0f0_4393_ad66_930479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2_fe8d6a73_b211_49be_baa3_0a9fd4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974D5B" w:rsidP="008D34C6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7cfbcf42_4815_499d_9754_147fbb"/>
            <w:r>
              <w:rPr>
                <w:rFonts w:ascii="Arial" w:eastAsia="Arial" w:hAnsi="Arial" w:cs="Arial"/>
              </w:rPr>
              <w:t>$200,000</w:t>
            </w:r>
            <w:bookmarkEnd w:id="28"/>
          </w:p>
        </w:tc>
      </w:tr>
    </w:tbl>
    <w:p w:rsidR="00974D5B" w:rsidP="00974D5B">
      <w:pPr>
        <w:ind w:left="360"/>
        <w:rPr>
          <w:rFonts w:ascii="Arial" w:eastAsia="Arial" w:hAnsi="Arial" w:cs="Arial"/>
        </w:rPr>
      </w:pPr>
      <w:bookmarkStart w:id="29" w:name="_PAR__16_9dc01b2e_339a_4411_bf9b_c0e33fd"/>
      <w:bookmarkEnd w:id="16"/>
      <w:r>
        <w:rPr>
          <w:rFonts w:ascii="Arial" w:eastAsia="Arial" w:hAnsi="Arial" w:cs="Arial"/>
        </w:rPr>
        <w:t>'</w:t>
      </w:r>
    </w:p>
    <w:p w:rsidR="00974D5B" w:rsidP="00974D5B">
      <w:pPr>
        <w:ind w:left="360" w:firstLine="360"/>
        <w:rPr>
          <w:rFonts w:ascii="Arial" w:eastAsia="Arial" w:hAnsi="Arial" w:cs="Arial"/>
        </w:rPr>
      </w:pPr>
      <w:bookmarkStart w:id="30" w:name="_INSTRUCTION__07f5215b_b73c_4f0a_bbb7_f0"/>
      <w:bookmarkStart w:id="31" w:name="_PAR__17_1c47a97d_586e_4cee_adbc_e518bf6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74D5B" w:rsidP="00974D5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aabce623_867b_4aaf_9d99_156701"/>
      <w:bookmarkStart w:id="33" w:name="_PAR__18_b06a91c9_75dd_45e7_99a5_b85b1f8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974D5B" w:rsidP="00974D5B">
      <w:pPr>
        <w:keepNext/>
        <w:ind w:left="360" w:firstLine="360"/>
        <w:rPr>
          <w:rFonts w:ascii="Arial" w:eastAsia="Arial" w:hAnsi="Arial" w:cs="Arial"/>
        </w:rPr>
      </w:pPr>
      <w:bookmarkStart w:id="34" w:name="_PAR__19_ed101104_9b14_47e3_b020_6079599"/>
      <w:bookmarkEnd w:id="33"/>
      <w:r>
        <w:rPr>
          <w:rFonts w:ascii="Arial" w:eastAsia="Arial" w:hAnsi="Arial" w:cs="Arial"/>
        </w:rPr>
        <w:t>This amendment amends Committee Amendment "A" by replacing the appropriations and allocations section.</w:t>
      </w:r>
    </w:p>
    <w:p w:rsidR="00974D5B" w:rsidP="00974D5B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8c45d678_3a0e_4081_90ec_"/>
      <w:bookmarkStart w:id="36" w:name="_PAR__20_ac2ab2a6_2c85_4600_b602_ddb614c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974D5B" w:rsidP="00974D5B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c86fbd44_9f91_47bd_ad5e_911f4b0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974D5B" w:rsidP="00974D5B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e4cdaf7e_98f5_4f50_9d8b_dd93593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LR2268,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Health Care Gap Year Program for Recent College Graduates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D34C6"/>
    <w:rsid w:val="0092322A"/>
    <w:rsid w:val="009367EC"/>
    <w:rsid w:val="00974D5B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