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Natural Organic Reduction Facilities for Maine Residents for the Conversion of Human Remains to Soil</w:t>
      </w:r>
    </w:p>
    <w:p w:rsidR="00671D97" w:rsidP="00671D97">
      <w:pPr>
        <w:spacing w:after="240"/>
        <w:ind w:left="360"/>
        <w:jc w:val="right"/>
        <w:rPr>
          <w:rFonts w:ascii="Arial" w:eastAsia="Arial" w:hAnsi="Arial" w:cs="Arial"/>
          <w:caps/>
        </w:rPr>
      </w:pPr>
      <w:bookmarkStart w:id="0" w:name="_AMEND_TITLE__6b5f4ae7_bd7f_42f7_99e9_d6"/>
      <w:bookmarkStart w:id="1" w:name="_PAGE__1_6277a7c6_2c03_4866_ba88_f772dcb"/>
      <w:bookmarkStart w:id="2" w:name="_PAR__2_023af4cb_028d_4f36_9b06_da6f802f"/>
      <w:r>
        <w:rPr>
          <w:rFonts w:ascii="Arial" w:eastAsia="Arial" w:hAnsi="Arial" w:cs="Arial"/>
          <w:caps/>
        </w:rPr>
        <w:t>L.D. 536</w:t>
      </w:r>
    </w:p>
    <w:p w:rsidR="00671D97" w:rsidP="00671D97">
      <w:pPr>
        <w:tabs>
          <w:tab w:val="right" w:pos="8928"/>
        </w:tabs>
        <w:spacing w:after="360"/>
        <w:ind w:left="360"/>
        <w:rPr>
          <w:rFonts w:ascii="Arial" w:eastAsia="Arial" w:hAnsi="Arial" w:cs="Arial"/>
        </w:rPr>
      </w:pPr>
      <w:bookmarkStart w:id="3" w:name="_PAR__3_6497015e_0ca4_4add_93f0_012735a3"/>
      <w:bookmarkEnd w:id="2"/>
      <w:r>
        <w:rPr>
          <w:rFonts w:ascii="Arial" w:eastAsia="Arial" w:hAnsi="Arial" w:cs="Arial"/>
        </w:rPr>
        <w:t>Date:</w:t>
      </w:r>
      <w:r>
        <w:rPr>
          <w:rFonts w:ascii="Arial" w:eastAsia="Arial" w:hAnsi="Arial" w:cs="Arial"/>
        </w:rPr>
        <w:tab/>
        <w:t>(Filing No. S-         )</w:t>
      </w:r>
    </w:p>
    <w:p w:rsidR="00671D97" w:rsidP="00671D97">
      <w:pPr>
        <w:spacing w:before="60" w:after="60"/>
        <w:ind w:left="720"/>
        <w:rPr>
          <w:rFonts w:ascii="Arial" w:eastAsia="Arial" w:hAnsi="Arial" w:cs="Arial"/>
        </w:rPr>
      </w:pPr>
      <w:bookmarkStart w:id="4" w:name="_PAR__4_3f745cd7_ff18_41c5_8873_1221a717"/>
      <w:bookmarkEnd w:id="3"/>
      <w:r>
        <w:rPr>
          <w:rFonts w:ascii="Arial" w:eastAsia="Arial" w:hAnsi="Arial" w:cs="Arial"/>
        </w:rPr>
        <w:t>Reproduced and distributed under the direction of the Secretary of the Senate.</w:t>
      </w:r>
    </w:p>
    <w:p w:rsidR="00671D97" w:rsidP="00671D97">
      <w:pPr>
        <w:spacing w:before="160" w:after="0"/>
        <w:ind w:left="360"/>
        <w:jc w:val="center"/>
        <w:outlineLvl w:val="0"/>
        <w:rPr>
          <w:rFonts w:ascii="Arial" w:eastAsia="Arial" w:hAnsi="Arial" w:cs="Arial"/>
          <w:b/>
          <w:caps/>
          <w:sz w:val="24"/>
          <w:szCs w:val="32"/>
        </w:rPr>
      </w:pPr>
      <w:bookmarkStart w:id="5" w:name="_PAR__5_cca55523_e79e_4555_9bde_73d44439"/>
      <w:bookmarkEnd w:id="4"/>
      <w:r>
        <w:rPr>
          <w:rFonts w:ascii="Arial" w:eastAsia="Arial" w:hAnsi="Arial" w:cs="Arial"/>
          <w:b/>
          <w:caps/>
          <w:sz w:val="24"/>
          <w:szCs w:val="32"/>
        </w:rPr>
        <w:t>STATE OF MAINE</w:t>
      </w:r>
    </w:p>
    <w:p w:rsidR="00671D97" w:rsidP="00671D97">
      <w:pPr>
        <w:spacing w:after="0"/>
        <w:ind w:left="360"/>
        <w:jc w:val="center"/>
        <w:outlineLvl w:val="0"/>
        <w:rPr>
          <w:rFonts w:ascii="Arial" w:eastAsia="Arial" w:hAnsi="Arial" w:cs="Arial"/>
          <w:b/>
          <w:caps/>
          <w:sz w:val="24"/>
          <w:szCs w:val="32"/>
        </w:rPr>
      </w:pPr>
      <w:bookmarkStart w:id="6" w:name="_PAR__6_34a258b9_0a0a_441d_a596_e8c0b940"/>
      <w:bookmarkEnd w:id="5"/>
      <w:r>
        <w:rPr>
          <w:rFonts w:ascii="Arial" w:eastAsia="Arial" w:hAnsi="Arial" w:cs="Arial"/>
          <w:b/>
          <w:caps/>
          <w:sz w:val="24"/>
          <w:szCs w:val="32"/>
        </w:rPr>
        <w:t>SENATE</w:t>
      </w:r>
    </w:p>
    <w:p w:rsidR="00671D97" w:rsidP="00671D97">
      <w:pPr>
        <w:spacing w:after="0"/>
        <w:ind w:left="360"/>
        <w:jc w:val="center"/>
        <w:outlineLvl w:val="0"/>
        <w:rPr>
          <w:rFonts w:ascii="Arial" w:eastAsia="Arial" w:hAnsi="Arial" w:cs="Arial"/>
          <w:b/>
          <w:caps/>
          <w:sz w:val="24"/>
          <w:szCs w:val="32"/>
        </w:rPr>
      </w:pPr>
      <w:bookmarkStart w:id="7" w:name="_PAR__7_0580bdf1_c139_417d_966d_d804bc61"/>
      <w:bookmarkEnd w:id="6"/>
      <w:r>
        <w:rPr>
          <w:rFonts w:ascii="Arial" w:eastAsia="Arial" w:hAnsi="Arial" w:cs="Arial"/>
          <w:b/>
          <w:caps/>
          <w:sz w:val="24"/>
          <w:szCs w:val="32"/>
        </w:rPr>
        <w:t>131st Legislature</w:t>
      </w:r>
    </w:p>
    <w:p w:rsidR="00671D97" w:rsidP="00671D97">
      <w:pPr>
        <w:spacing w:after="0"/>
        <w:ind w:left="360"/>
        <w:jc w:val="center"/>
        <w:outlineLvl w:val="0"/>
        <w:rPr>
          <w:rFonts w:ascii="Arial" w:eastAsia="Arial" w:hAnsi="Arial" w:cs="Arial"/>
          <w:b/>
          <w:caps/>
          <w:sz w:val="24"/>
          <w:szCs w:val="32"/>
        </w:rPr>
      </w:pPr>
      <w:bookmarkStart w:id="8" w:name="_PAR__8_c26d50aa_3c3b_4543_8a63_d0ca1f54"/>
      <w:bookmarkEnd w:id="7"/>
      <w:r>
        <w:rPr>
          <w:rFonts w:ascii="Arial" w:eastAsia="Arial" w:hAnsi="Arial" w:cs="Arial"/>
          <w:b/>
          <w:caps/>
          <w:sz w:val="24"/>
          <w:szCs w:val="32"/>
        </w:rPr>
        <w:t>Second Regular Session</w:t>
      </w:r>
    </w:p>
    <w:p w:rsidR="00671D97" w:rsidP="00671D97">
      <w:pPr>
        <w:spacing w:before="400" w:after="200"/>
        <w:ind w:left="360" w:firstLine="360"/>
        <w:rPr>
          <w:rFonts w:ascii="Arial" w:eastAsia="Arial" w:hAnsi="Arial" w:cs="Arial"/>
        </w:rPr>
      </w:pPr>
      <w:bookmarkStart w:id="9" w:name="_PAR__9_db9a66cb_04fa_4254_860c_6e8a303e"/>
      <w:bookmarkEnd w:id="8"/>
      <w:r>
        <w:rPr>
          <w:rFonts w:ascii="Arial" w:eastAsia="Arial" w:hAnsi="Arial" w:cs="Arial"/>
          <w:szCs w:val="22"/>
        </w:rPr>
        <w:t>SENATE AMENDMENT “      ” to COMMITTEE AMENDMENT “A” to H.P. 341, L.D. 536, “An Act to Provide Natural Organic Reduction Facilities for Maine Residents for the Conversion of Human Remains to Soil”</w:t>
      </w:r>
    </w:p>
    <w:p w:rsidR="00671D97" w:rsidP="00671D97">
      <w:pPr>
        <w:ind w:left="360" w:firstLine="360"/>
        <w:rPr>
          <w:rFonts w:ascii="Arial" w:eastAsia="Arial" w:hAnsi="Arial" w:cs="Arial"/>
        </w:rPr>
      </w:pPr>
      <w:bookmarkStart w:id="10" w:name="_INSTRUCTION__ad41f58f_de06_4d8d_9890_39"/>
      <w:bookmarkStart w:id="11" w:name="_PAR__10_22d82b42_d776_466d_8850_ba849ef"/>
      <w:bookmarkEnd w:id="0"/>
      <w:bookmarkEnd w:id="9"/>
      <w:r>
        <w:rPr>
          <w:rFonts w:ascii="Arial" w:eastAsia="Arial" w:hAnsi="Arial" w:cs="Arial"/>
        </w:rPr>
        <w:t>Amend the amendment on page 5 by striking out all of the 3</w:t>
      </w:r>
      <w:r w:rsidRPr="00D0190E">
        <w:rPr>
          <w:rFonts w:ascii="Arial" w:eastAsia="Arial" w:hAnsi="Arial" w:cs="Arial"/>
        </w:rPr>
        <w:t>rd</w:t>
      </w:r>
      <w:r>
        <w:rPr>
          <w:rFonts w:ascii="Arial" w:eastAsia="Arial" w:hAnsi="Arial" w:cs="Arial"/>
        </w:rPr>
        <w:t xml:space="preserve"> instructional paragraph (page 5, line 6 in amendment).</w:t>
      </w:r>
    </w:p>
    <w:p w:rsidR="00671D97" w:rsidP="00671D97">
      <w:pPr>
        <w:ind w:left="360" w:firstLine="360"/>
        <w:rPr>
          <w:rFonts w:ascii="Arial" w:eastAsia="Arial" w:hAnsi="Arial" w:cs="Arial"/>
        </w:rPr>
      </w:pPr>
      <w:bookmarkStart w:id="12" w:name="_PAR__11_758cef7d_41c4_4923_8d22_f7b0940"/>
      <w:bookmarkEnd w:id="11"/>
      <w:r>
        <w:rPr>
          <w:rFonts w:ascii="Arial" w:eastAsia="Arial" w:hAnsi="Arial" w:cs="Arial"/>
        </w:rPr>
        <w:t>Amend the amendment by striking out all of section 26.</w:t>
      </w:r>
    </w:p>
    <w:p w:rsidR="00671D97" w:rsidP="00671D97">
      <w:pPr>
        <w:ind w:left="360" w:firstLine="360"/>
        <w:rPr>
          <w:rFonts w:ascii="Arial" w:eastAsia="Arial" w:hAnsi="Arial" w:cs="Arial"/>
        </w:rPr>
      </w:pPr>
      <w:bookmarkStart w:id="13" w:name="_INSTRUCTION__d2d82157_75c6_40e5_ac16_2e"/>
      <w:bookmarkStart w:id="14" w:name="_PAR__12_c22432e5_73ef_4872_90ac_49128e5"/>
      <w:bookmarkEnd w:id="10"/>
      <w:bookmarkEnd w:id="12"/>
      <w:r>
        <w:rPr>
          <w:rFonts w:ascii="Arial" w:eastAsia="Arial" w:hAnsi="Arial" w:cs="Arial"/>
        </w:rPr>
        <w:t>Amend the amendment by relettering or renumbering any nonconsecutive Part letter or section number to read consecutively.</w:t>
      </w:r>
    </w:p>
    <w:p w:rsidR="00671D97" w:rsidP="00671D97">
      <w:pPr>
        <w:keepNext/>
        <w:spacing w:before="240"/>
        <w:ind w:left="360"/>
        <w:jc w:val="center"/>
        <w:rPr>
          <w:rFonts w:ascii="Arial" w:eastAsia="Arial" w:hAnsi="Arial" w:cs="Arial"/>
        </w:rPr>
      </w:pPr>
      <w:bookmarkStart w:id="15" w:name="_SUMMARY__05c8da31_ec66_403b_8882_320386"/>
      <w:bookmarkStart w:id="16" w:name="_PAR__13_72bd80b1_9177_468a_afcd_71fb38e"/>
      <w:bookmarkEnd w:id="13"/>
      <w:bookmarkEnd w:id="14"/>
      <w:r>
        <w:rPr>
          <w:rFonts w:ascii="Arial" w:eastAsia="Arial" w:hAnsi="Arial" w:cs="Arial"/>
          <w:b/>
          <w:sz w:val="24"/>
        </w:rPr>
        <w:t>SUMMARY</w:t>
      </w:r>
    </w:p>
    <w:p w:rsidR="00671D97" w:rsidP="00671D97">
      <w:pPr>
        <w:keepNext/>
        <w:ind w:left="360" w:firstLine="360"/>
        <w:rPr>
          <w:rFonts w:ascii="Arial" w:eastAsia="Arial" w:hAnsi="Arial" w:cs="Arial"/>
        </w:rPr>
      </w:pPr>
      <w:bookmarkStart w:id="17" w:name="_PAR__14_aae388a9_d21c_4992_9905_65c4c86"/>
      <w:bookmarkEnd w:id="16"/>
      <w:r>
        <w:rPr>
          <w:rFonts w:ascii="Arial" w:eastAsia="Arial" w:hAnsi="Arial" w:cs="Arial"/>
        </w:rPr>
        <w:t>This amendment removes the General Fund appropriations to the Department of Health and Human Services for one Environmental Specialist III position to handle new administrative oversight responsibilities.  The appropriation is no longer required due to the approval of a position in Public Law 2023, chapter 412 that is dedicated part-time to the cemetery and crematoria oversight.</w:t>
      </w:r>
    </w:p>
    <w:p w:rsidR="00671D97" w:rsidP="00671D97">
      <w:pPr>
        <w:keepNext/>
        <w:spacing w:before="400" w:after="120" w:line="259" w:lineRule="auto"/>
        <w:ind w:left="360"/>
        <w:rPr>
          <w:rFonts w:ascii="Arial" w:eastAsia="Arial" w:hAnsi="Arial" w:cs="Arial"/>
          <w:b/>
        </w:rPr>
      </w:pPr>
      <w:bookmarkStart w:id="18" w:name="_SPONSOR_BLOCK__99ba6e95_9bf7_48f9_b6d2_"/>
      <w:bookmarkStart w:id="19" w:name="_PAR__15_8adc74a6_b16b_40b9_aa19_4bdb84e"/>
      <w:bookmarkEnd w:id="15"/>
      <w:bookmarkEnd w:id="17"/>
      <w:r>
        <w:rPr>
          <w:rFonts w:ascii="Arial" w:eastAsia="Arial" w:hAnsi="Arial" w:cs="Arial"/>
          <w:b/>
        </w:rPr>
        <w:t>SPONSORED BY: ___________________________________</w:t>
      </w:r>
    </w:p>
    <w:p w:rsidR="00671D97" w:rsidP="00671D97">
      <w:pPr>
        <w:keepNext/>
        <w:spacing w:after="120" w:line="259" w:lineRule="auto"/>
        <w:ind w:left="720"/>
        <w:rPr>
          <w:rFonts w:ascii="Arial" w:eastAsia="Arial" w:hAnsi="Arial" w:cs="Arial"/>
          <w:b/>
        </w:rPr>
      </w:pPr>
      <w:bookmarkStart w:id="20" w:name="_PAR__16_c1995126_1a89_4df6_8dd1_cc4e61f"/>
      <w:bookmarkEnd w:id="19"/>
      <w:r>
        <w:rPr>
          <w:rFonts w:ascii="Arial" w:eastAsia="Arial" w:hAnsi="Arial" w:cs="Arial"/>
          <w:b/>
        </w:rPr>
        <w:t>(Senator ROTUNDO, M.)</w:t>
      </w:r>
    </w:p>
    <w:p w:rsidR="00000000" w:rsidRPr="00671D97" w:rsidP="00671D97">
      <w:pPr>
        <w:spacing w:after="120" w:line="259" w:lineRule="auto"/>
        <w:ind w:left="1080"/>
        <w:rPr>
          <w:rFonts w:ascii="Arial" w:eastAsia="Arial" w:hAnsi="Arial" w:cs="Arial"/>
          <w:b/>
        </w:rPr>
      </w:pPr>
      <w:bookmarkStart w:id="21" w:name="_PAR__17_517a4c31_9eeb_49ad_b577_66f32c0"/>
      <w:bookmarkEnd w:id="20"/>
      <w:r>
        <w:rPr>
          <w:rFonts w:ascii="Arial" w:eastAsia="Arial" w:hAnsi="Arial" w:cs="Arial"/>
          <w:b/>
        </w:rPr>
        <w:t>COUNTY: Androscoggin</w:t>
      </w:r>
      <w:bookmarkEnd w:id="1"/>
      <w:bookmarkEnd w:id="18"/>
      <w:bookmarkEnd w:id="2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LR0540,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Provide Natural Organic Reduction Facilities for Maine Residents for the Conversion of Human Remains to Soil</w:t>
    </w:r>
  </w:p>
  <w:p>
    <w:pPr>
      <w:suppressLineNumbers/>
      <w:spacing w:before="0" w:after="0"/>
      <w:jc w:val="center"/>
      <w:rPr>
        <w:rFonts w:ascii="Arial" w:eastAsia="Arial" w:hAnsi="Arial" w:cs="Arial"/>
      </w:rPr>
    </w:pPr>
    <w:r>
      <w:rPr>
        <w:rFonts w:ascii="Arial" w:eastAsia="Arial" w:hAnsi="Arial" w:cs="Arial"/>
        <w:sz w:val="22"/>
      </w:rPr>
      <w:t>L.D. 536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71D97"/>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190E"/>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