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Repurpose Vacant Shopping Mall and Retail Space to Mixed-use Housing and Retail</w:t>
      </w:r>
    </w:p>
    <w:p w:rsidR="00E0770D" w:rsidP="00E0770D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f7a0faf4_4897_44d5_9dc2_6d"/>
      <w:bookmarkStart w:id="1" w:name="_PAGE__1_662ab6dc_323b_4ef2_a30d_7bd1477"/>
      <w:bookmarkStart w:id="2" w:name="_PAR__2_411eaa02_e83b_4699_8c8e_2c080665"/>
      <w:r>
        <w:rPr>
          <w:rFonts w:ascii="Arial" w:eastAsia="Arial" w:hAnsi="Arial" w:cs="Arial"/>
          <w:caps/>
        </w:rPr>
        <w:t>L.D. 492</w:t>
      </w:r>
    </w:p>
    <w:p w:rsidR="00E0770D" w:rsidP="00E0770D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599110f4_d34c_4b29_a29b_78f50140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E0770D" w:rsidP="00E0770D">
      <w:pPr>
        <w:spacing w:before="60" w:after="60"/>
        <w:ind w:left="720"/>
        <w:rPr>
          <w:rFonts w:ascii="Arial" w:eastAsia="Arial" w:hAnsi="Arial" w:cs="Arial"/>
        </w:rPr>
      </w:pPr>
      <w:bookmarkStart w:id="4" w:name="_PAR__4_d7fd4f9e_e2e5_4375_8064_7f5c763e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E0770D" w:rsidP="00E0770D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9bb96595_0ab2_4fe7_9dd1_6f1268de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E0770D" w:rsidP="00E0770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f7b70076_2256_4be0_9d3a_512211cc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E0770D" w:rsidP="00E0770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ad720e27_8534_486c_8692_b0025f59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E0770D" w:rsidP="00E0770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e346c798_8503_4d61_b50b_037e001d"/>
      <w:bookmarkEnd w:id="7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E0770D" w:rsidP="00E0770D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d2d669dd_0548_4d2d_965d_7f542b6a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309, L.D. 492, “An Act to Repurpose Vacant Shopping Mall and Retail Space to Mixed-use Housing and Retail”</w:t>
      </w:r>
    </w:p>
    <w:p w:rsidR="00E0770D" w:rsidP="00E0770D">
      <w:pPr>
        <w:ind w:left="360" w:firstLine="360"/>
        <w:rPr>
          <w:rFonts w:ascii="Arial" w:eastAsia="Arial" w:hAnsi="Arial" w:cs="Arial"/>
        </w:rPr>
      </w:pPr>
      <w:bookmarkStart w:id="10" w:name="_INSTRUCTION__7b5624c9_f14d_4661_84b1_47"/>
      <w:bookmarkStart w:id="11" w:name="_PAR__10_56dab1cb_fbdb_4372_8901_c5bdde7"/>
      <w:bookmarkEnd w:id="0"/>
      <w:bookmarkEnd w:id="9"/>
      <w:r>
        <w:rPr>
          <w:rFonts w:ascii="Arial" w:eastAsia="Arial" w:hAnsi="Arial" w:cs="Arial"/>
        </w:rPr>
        <w:t>Amend the amendment in section 1 in subsection 3 in the 2nd line (page 1, line 15 in amendment) by striking out the following: "</w:t>
      </w:r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</w:rPr>
        <w:t>'</w:t>
      </w:r>
    </w:p>
    <w:p w:rsidR="00E0770D" w:rsidP="00E0770D">
      <w:pPr>
        <w:ind w:left="360" w:firstLine="360"/>
        <w:rPr>
          <w:rFonts w:ascii="Arial" w:eastAsia="Arial" w:hAnsi="Arial" w:cs="Arial"/>
        </w:rPr>
      </w:pPr>
      <w:bookmarkStart w:id="12" w:name="_INSTRUCTION__e3a0501d_12e4_4308_aa27_e0"/>
      <w:bookmarkStart w:id="13" w:name="_PAR__11_0f87c840_bb7a_4526_b8eb_6eb6408"/>
      <w:bookmarkEnd w:id="10"/>
      <w:bookmarkEnd w:id="11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E0770D" w:rsidP="00E0770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" w:name="_SUMMARY__e3433125_4d8e_4a69_9843_c76976"/>
      <w:bookmarkStart w:id="15" w:name="_PAR__12_94314dee_a16f_490e_a8c6_7df2cd0"/>
      <w:bookmarkEnd w:id="12"/>
      <w:bookmarkEnd w:id="13"/>
      <w:r>
        <w:rPr>
          <w:rFonts w:ascii="Arial" w:eastAsia="Arial" w:hAnsi="Arial" w:cs="Arial"/>
          <w:b/>
          <w:sz w:val="24"/>
        </w:rPr>
        <w:t>SUMMARY</w:t>
      </w:r>
    </w:p>
    <w:p w:rsidR="00E0770D" w:rsidP="00E0770D">
      <w:pPr>
        <w:keepNext/>
        <w:ind w:left="360" w:firstLine="360"/>
        <w:rPr>
          <w:rFonts w:ascii="Arial" w:eastAsia="Arial" w:hAnsi="Arial" w:cs="Arial"/>
        </w:rPr>
      </w:pPr>
      <w:bookmarkStart w:id="16" w:name="_PAR__13_41e021d5_988d_4c6a_a131_b013f79"/>
      <w:bookmarkEnd w:id="15"/>
      <w:r>
        <w:rPr>
          <w:rFonts w:ascii="Arial" w:eastAsia="Arial" w:hAnsi="Arial" w:cs="Arial"/>
        </w:rPr>
        <w:t xml:space="preserve">This amendment removes the requirement that a municipality adopt ordinances necessary to achieve the statewide and regional housing production goals and instead authorizes the municipality to adopt those ordinances. </w:t>
      </w:r>
    </w:p>
    <w:p w:rsidR="00E0770D" w:rsidP="00E0770D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7" w:name="_SPONSOR_BLOCK__6034001c_c77a_4154_95f9_"/>
      <w:bookmarkStart w:id="18" w:name="_PAR__14_7a513bd2_0ad9_4cb9_9fa6_f980e43"/>
      <w:bookmarkEnd w:id="14"/>
      <w:bookmarkEnd w:id="16"/>
      <w:r>
        <w:rPr>
          <w:rFonts w:ascii="Arial" w:eastAsia="Arial" w:hAnsi="Arial" w:cs="Arial"/>
          <w:b/>
        </w:rPr>
        <w:t>SPONSORED BY: ___________________________________</w:t>
      </w:r>
    </w:p>
    <w:p w:rsidR="00E0770D" w:rsidP="00E0770D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19" w:name="_PAR__15_a7c22ce6_b503_4d42_90a1_5af4366"/>
      <w:bookmarkEnd w:id="18"/>
      <w:r>
        <w:rPr>
          <w:rFonts w:ascii="Arial" w:eastAsia="Arial" w:hAnsi="Arial" w:cs="Arial"/>
          <w:b/>
        </w:rPr>
        <w:t>(Senator ROTUNDO, M.)</w:t>
      </w:r>
    </w:p>
    <w:p w:rsidR="00000000" w:rsidRPr="00E0770D" w:rsidP="00E0770D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0" w:name="_PAR__16_a3b5e484_9aae_4949_9286_3d9b696"/>
      <w:bookmarkEnd w:id="19"/>
      <w:r>
        <w:rPr>
          <w:rFonts w:ascii="Arial" w:eastAsia="Arial" w:hAnsi="Arial" w:cs="Arial"/>
          <w:b/>
        </w:rPr>
        <w:t>COUNTY: Androscoggin</w:t>
      </w:r>
      <w:bookmarkEnd w:id="1"/>
      <w:bookmarkEnd w:id="17"/>
      <w:bookmarkEnd w:id="2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LR2040, item 4 - 131st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Repurpose Vacant Shopping Mall and Retail Space to Mixed-use Housing and Retail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492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0770D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