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7579E8" w:rsidP="007579E8">
      <w:pPr>
        <w:spacing w:after="240"/>
        <w:ind w:left="360"/>
        <w:jc w:val="right"/>
        <w:rPr>
          <w:rFonts w:ascii="Arial" w:eastAsia="Arial" w:hAnsi="Arial" w:cs="Arial"/>
          <w:caps/>
        </w:rPr>
      </w:pPr>
      <w:bookmarkStart w:id="0" w:name="_AMEND_TITLE__628686f6_0c68_43c9_98d3_db"/>
      <w:bookmarkStart w:id="1" w:name="_PAGE__1_18ef894a_05d9_4f7b_91fd_f0ac9dd"/>
      <w:bookmarkStart w:id="2" w:name="_PAR__2_94d4c756_40bf_4701_97c3_7c8fe22d"/>
      <w:r>
        <w:rPr>
          <w:rFonts w:ascii="Arial" w:eastAsia="Arial" w:hAnsi="Arial" w:cs="Arial"/>
          <w:caps/>
        </w:rPr>
        <w:t>L.D. 2212</w:t>
      </w:r>
    </w:p>
    <w:p w:rsidR="007579E8" w:rsidP="007579E8">
      <w:pPr>
        <w:tabs>
          <w:tab w:val="right" w:pos="8928"/>
        </w:tabs>
        <w:spacing w:after="360"/>
        <w:ind w:left="360"/>
        <w:rPr>
          <w:rFonts w:ascii="Arial" w:eastAsia="Arial" w:hAnsi="Arial" w:cs="Arial"/>
        </w:rPr>
      </w:pPr>
      <w:bookmarkStart w:id="3" w:name="_PAR__3_07fd064d_a808_47eb_a868_e93bc964"/>
      <w:bookmarkEnd w:id="2"/>
      <w:r>
        <w:rPr>
          <w:rFonts w:ascii="Arial" w:eastAsia="Arial" w:hAnsi="Arial" w:cs="Arial"/>
        </w:rPr>
        <w:t>Date:</w:t>
      </w:r>
      <w:r>
        <w:rPr>
          <w:rFonts w:ascii="Arial" w:eastAsia="Arial" w:hAnsi="Arial" w:cs="Arial"/>
        </w:rPr>
        <w:tab/>
        <w:t>(Filing No. H-         )</w:t>
      </w:r>
    </w:p>
    <w:p w:rsidR="007579E8" w:rsidP="007579E8">
      <w:pPr>
        <w:spacing w:before="60" w:after="60"/>
        <w:ind w:left="720"/>
        <w:rPr>
          <w:rFonts w:ascii="Arial" w:eastAsia="Arial" w:hAnsi="Arial" w:cs="Arial"/>
        </w:rPr>
      </w:pPr>
      <w:bookmarkStart w:id="4" w:name="_PAR__4_28707b90_b235_475f_9175_1eecce61"/>
      <w:bookmarkEnd w:id="3"/>
      <w:r>
        <w:rPr>
          <w:rFonts w:ascii="Arial" w:eastAsia="Arial" w:hAnsi="Arial" w:cs="Arial"/>
        </w:rPr>
        <w:t>Reproduced and distributed under the direction of the Clerk of the House.</w:t>
      </w:r>
    </w:p>
    <w:p w:rsidR="007579E8" w:rsidP="007579E8">
      <w:pPr>
        <w:spacing w:before="160" w:after="0"/>
        <w:ind w:left="360"/>
        <w:jc w:val="center"/>
        <w:outlineLvl w:val="0"/>
        <w:rPr>
          <w:rFonts w:ascii="Arial" w:eastAsia="Arial" w:hAnsi="Arial" w:cs="Arial"/>
          <w:b/>
          <w:caps/>
          <w:sz w:val="24"/>
          <w:szCs w:val="32"/>
        </w:rPr>
      </w:pPr>
      <w:bookmarkStart w:id="5" w:name="_PAR__5_6b255a96_f6f3_451a_b3eb_c469370d"/>
      <w:bookmarkEnd w:id="4"/>
      <w:r>
        <w:rPr>
          <w:rFonts w:ascii="Arial" w:eastAsia="Arial" w:hAnsi="Arial" w:cs="Arial"/>
          <w:b/>
          <w:caps/>
          <w:sz w:val="24"/>
          <w:szCs w:val="32"/>
        </w:rPr>
        <w:t>STATE OF MAINE</w:t>
      </w:r>
    </w:p>
    <w:p w:rsidR="007579E8" w:rsidP="007579E8">
      <w:pPr>
        <w:spacing w:after="0"/>
        <w:ind w:left="360"/>
        <w:jc w:val="center"/>
        <w:outlineLvl w:val="0"/>
        <w:rPr>
          <w:rFonts w:ascii="Arial" w:eastAsia="Arial" w:hAnsi="Arial" w:cs="Arial"/>
          <w:b/>
          <w:caps/>
          <w:sz w:val="24"/>
          <w:szCs w:val="32"/>
        </w:rPr>
      </w:pPr>
      <w:bookmarkStart w:id="6" w:name="_PAR__6_e44c4689_965e_4d2f_967d_efe914f0"/>
      <w:bookmarkEnd w:id="5"/>
      <w:r>
        <w:rPr>
          <w:rFonts w:ascii="Arial" w:eastAsia="Arial" w:hAnsi="Arial" w:cs="Arial"/>
          <w:b/>
          <w:caps/>
          <w:sz w:val="24"/>
          <w:szCs w:val="32"/>
        </w:rPr>
        <w:t>HOUSE OF REPRESENTATIVES</w:t>
      </w:r>
    </w:p>
    <w:p w:rsidR="007579E8" w:rsidP="007579E8">
      <w:pPr>
        <w:spacing w:after="0"/>
        <w:ind w:left="360"/>
        <w:jc w:val="center"/>
        <w:outlineLvl w:val="0"/>
        <w:rPr>
          <w:rFonts w:ascii="Arial" w:eastAsia="Arial" w:hAnsi="Arial" w:cs="Arial"/>
          <w:b/>
          <w:caps/>
          <w:sz w:val="24"/>
          <w:szCs w:val="32"/>
        </w:rPr>
      </w:pPr>
      <w:bookmarkStart w:id="7" w:name="_PAR__7_02b9dd75_8424_4efc_87dd_450a9722"/>
      <w:bookmarkEnd w:id="6"/>
      <w:r>
        <w:rPr>
          <w:rFonts w:ascii="Arial" w:eastAsia="Arial" w:hAnsi="Arial" w:cs="Arial"/>
          <w:b/>
          <w:caps/>
          <w:sz w:val="24"/>
          <w:szCs w:val="32"/>
        </w:rPr>
        <w:t>132nd Legislature</w:t>
      </w:r>
    </w:p>
    <w:p w:rsidR="007579E8" w:rsidP="007579E8">
      <w:pPr>
        <w:spacing w:after="0"/>
        <w:ind w:left="360"/>
        <w:jc w:val="center"/>
        <w:outlineLvl w:val="0"/>
        <w:rPr>
          <w:rFonts w:ascii="Arial" w:eastAsia="Arial" w:hAnsi="Arial" w:cs="Arial"/>
          <w:b/>
          <w:caps/>
          <w:sz w:val="24"/>
          <w:szCs w:val="32"/>
        </w:rPr>
      </w:pPr>
      <w:bookmarkStart w:id="8" w:name="_PAR__8_b8d8513d_a2ad_49a7_b82e_c693937f"/>
      <w:bookmarkEnd w:id="7"/>
      <w:r>
        <w:rPr>
          <w:rFonts w:ascii="Arial" w:eastAsia="Arial" w:hAnsi="Arial" w:cs="Arial"/>
          <w:b/>
          <w:caps/>
          <w:sz w:val="24"/>
          <w:szCs w:val="32"/>
        </w:rPr>
        <w:t>Second Regular Session</w:t>
      </w:r>
    </w:p>
    <w:p w:rsidR="007579E8" w:rsidP="007579E8">
      <w:pPr>
        <w:spacing w:before="400" w:after="200"/>
        <w:ind w:left="360" w:firstLine="360"/>
        <w:rPr>
          <w:rFonts w:ascii="Arial" w:eastAsia="Arial" w:hAnsi="Arial" w:cs="Arial"/>
        </w:rPr>
      </w:pPr>
      <w:bookmarkStart w:id="9" w:name="_PAR__9_161ed247_5c2e_4a70_b5e7_75ddf312"/>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7579E8" w:rsidP="007579E8">
      <w:pPr>
        <w:ind w:left="360" w:firstLine="360"/>
        <w:rPr>
          <w:rFonts w:ascii="Arial" w:eastAsia="Arial" w:hAnsi="Arial" w:cs="Arial"/>
        </w:rPr>
      </w:pPr>
      <w:bookmarkStart w:id="10" w:name="_INSTRUCTION__9be144a4_825b_458a_805b_5a"/>
      <w:bookmarkStart w:id="11" w:name="_PAR__10_de799c65_7ff8_4188_bb76_38a8dab"/>
      <w:bookmarkEnd w:id="0"/>
      <w:bookmarkEnd w:id="9"/>
      <w:r>
        <w:rPr>
          <w:rFonts w:ascii="Arial" w:eastAsia="Arial" w:hAnsi="Arial" w:cs="Arial"/>
        </w:rPr>
        <w:t>Amend the amendment by inserting after Part HHHH the following:</w:t>
      </w:r>
    </w:p>
    <w:p w:rsidR="007579E8" w:rsidP="007579E8">
      <w:pPr>
        <w:ind w:left="360"/>
        <w:jc w:val="center"/>
        <w:rPr>
          <w:rFonts w:ascii="Arial" w:eastAsia="Arial" w:hAnsi="Arial" w:cs="Arial"/>
        </w:rPr>
      </w:pPr>
      <w:bookmarkStart w:id="12" w:name="_PAR__11_e6a68164_67de_4386_959b_d2ebcab"/>
      <w:bookmarkEnd w:id="11"/>
      <w:r>
        <w:rPr>
          <w:rFonts w:ascii="Arial" w:eastAsia="Arial" w:hAnsi="Arial" w:cs="Arial"/>
        </w:rPr>
        <w:t>'</w:t>
      </w:r>
      <w:r>
        <w:rPr>
          <w:rFonts w:ascii="Arial" w:eastAsia="Arial" w:hAnsi="Arial" w:cs="Arial"/>
          <w:b/>
          <w:sz w:val="24"/>
        </w:rPr>
        <w:t>PART IIII</w:t>
      </w:r>
    </w:p>
    <w:p w:rsidR="007579E8" w:rsidP="007579E8">
      <w:pPr>
        <w:ind w:left="360" w:firstLine="360"/>
        <w:rPr>
          <w:rFonts w:ascii="Arial" w:eastAsia="Arial" w:hAnsi="Arial" w:cs="Arial"/>
        </w:rPr>
      </w:pPr>
      <w:bookmarkStart w:id="13" w:name="_PAR__12_609af706_cb4a_4c01_9ae1_5586036"/>
      <w:bookmarkEnd w:id="12"/>
      <w:r>
        <w:rPr>
          <w:rFonts w:ascii="Arial" w:eastAsia="Arial" w:hAnsi="Arial" w:cs="Arial"/>
          <w:b/>
          <w:sz w:val="24"/>
        </w:rPr>
        <w:t>Sec. IIII-1.  20-A MRSA §13451, sub-§3, ¶E,</w:t>
      </w:r>
      <w:r>
        <w:rPr>
          <w:rFonts w:ascii="Arial" w:eastAsia="Arial" w:hAnsi="Arial" w:cs="Arial"/>
        </w:rPr>
        <w:t xml:space="preserve"> as amended by PL 2023, c. 412, Pt. OOOOO, §2, is further amended to read:</w:t>
      </w:r>
    </w:p>
    <w:p w:rsidR="007579E8" w:rsidP="007579E8">
      <w:pPr>
        <w:ind w:left="720"/>
        <w:rPr>
          <w:rFonts w:ascii="Arial" w:eastAsia="Arial" w:hAnsi="Arial" w:cs="Arial"/>
        </w:rPr>
      </w:pPr>
      <w:bookmarkStart w:id="14" w:name="_PAR__13_2ca63219_b9f5_4458_9d65_f90f269"/>
      <w:bookmarkEnd w:id="13"/>
      <w:r>
        <w:rPr>
          <w:rFonts w:ascii="Arial" w:eastAsia="Arial" w:hAnsi="Arial" w:cs="Arial"/>
        </w:rPr>
        <w:t xml:space="preserve">E.  Fifty-five percent from July 1, 2021 to June 30, 2023; </w:t>
      </w:r>
      <w:r>
        <w:rPr>
          <w:rFonts w:ascii="Arial" w:eastAsia="Arial" w:hAnsi="Arial" w:cs="Arial"/>
          <w:strike/>
        </w:rPr>
        <w:t>and</w:t>
      </w:r>
    </w:p>
    <w:p w:rsidR="007579E8" w:rsidP="007579E8">
      <w:pPr>
        <w:ind w:left="360" w:firstLine="360"/>
        <w:rPr>
          <w:rFonts w:ascii="Arial" w:eastAsia="Arial" w:hAnsi="Arial" w:cs="Arial"/>
        </w:rPr>
      </w:pPr>
      <w:bookmarkStart w:id="15" w:name="_PAR__14_aa0fe4c4_d7ac_420d_9ce7_f845a3b"/>
      <w:bookmarkEnd w:id="14"/>
      <w:r>
        <w:rPr>
          <w:rFonts w:ascii="Arial" w:eastAsia="Arial" w:hAnsi="Arial" w:cs="Arial"/>
          <w:b/>
          <w:sz w:val="24"/>
        </w:rPr>
        <w:t>Sec. IIII-2.  20-A MRSA §13451, sub-§3, ¶F,</w:t>
      </w:r>
      <w:r>
        <w:rPr>
          <w:rFonts w:ascii="Arial" w:eastAsia="Arial" w:hAnsi="Arial" w:cs="Arial"/>
        </w:rPr>
        <w:t xml:space="preserve"> as enacted by PL 2023, c. 412, Pt. OOOOO, §3, is amended to read:</w:t>
      </w:r>
    </w:p>
    <w:p w:rsidR="007579E8" w:rsidP="007579E8">
      <w:pPr>
        <w:ind w:left="720"/>
        <w:rPr>
          <w:rFonts w:ascii="Arial" w:eastAsia="Arial" w:hAnsi="Arial" w:cs="Arial"/>
        </w:rPr>
      </w:pPr>
      <w:bookmarkStart w:id="16" w:name="_PAR__15_4f928c34_d3f3_4b5e_b3ef_8233d1e"/>
      <w:bookmarkEnd w:id="15"/>
      <w:r>
        <w:rPr>
          <w:rFonts w:ascii="Arial" w:eastAsia="Arial" w:hAnsi="Arial" w:cs="Arial"/>
        </w:rPr>
        <w:t xml:space="preserve">F.  Sixty percent </w:t>
      </w:r>
      <w:r>
        <w:rPr>
          <w:rFonts w:ascii="Arial" w:eastAsia="Arial" w:hAnsi="Arial" w:cs="Arial"/>
          <w:strike/>
        </w:rPr>
        <w:t>after</w:t>
      </w:r>
      <w:r>
        <w:rPr>
          <w:rFonts w:ascii="Arial" w:eastAsia="Arial" w:hAnsi="Arial" w:cs="Arial"/>
        </w:rPr>
        <w:t xml:space="preserve"> </w:t>
      </w:r>
      <w:r>
        <w:rPr>
          <w:rFonts w:ascii="Arial" w:eastAsia="Arial" w:hAnsi="Arial" w:cs="Arial"/>
          <w:u w:val="single"/>
        </w:rPr>
        <w:t>from</w:t>
      </w:r>
      <w:r>
        <w:rPr>
          <w:rFonts w:ascii="Arial" w:eastAsia="Arial" w:hAnsi="Arial" w:cs="Arial"/>
        </w:rPr>
        <w:t xml:space="preserve"> July 1, 2023</w:t>
      </w:r>
      <w:r>
        <w:rPr>
          <w:rFonts w:ascii="Arial" w:eastAsia="Arial" w:hAnsi="Arial" w:cs="Arial"/>
          <w:strike/>
        </w:rPr>
        <w:t>.</w:t>
      </w:r>
      <w:r>
        <w:rPr>
          <w:rFonts w:ascii="Arial" w:eastAsia="Arial" w:hAnsi="Arial" w:cs="Arial"/>
        </w:rPr>
        <w:t xml:space="preserve"> </w:t>
      </w:r>
      <w:r>
        <w:rPr>
          <w:rFonts w:ascii="Arial" w:eastAsia="Arial" w:hAnsi="Arial" w:cs="Arial"/>
          <w:u w:val="single"/>
        </w:rPr>
        <w:t>to July 31, 2026; and</w:t>
      </w:r>
    </w:p>
    <w:p w:rsidR="007579E8" w:rsidP="007579E8">
      <w:pPr>
        <w:ind w:left="360" w:firstLine="360"/>
        <w:rPr>
          <w:rFonts w:ascii="Arial" w:eastAsia="Arial" w:hAnsi="Arial" w:cs="Arial"/>
        </w:rPr>
      </w:pPr>
      <w:bookmarkStart w:id="17" w:name="_PAR__16_9782eae6_8732_4213_b3e1_72bde64"/>
      <w:bookmarkEnd w:id="16"/>
      <w:r>
        <w:rPr>
          <w:rFonts w:ascii="Arial" w:eastAsia="Arial" w:hAnsi="Arial" w:cs="Arial"/>
          <w:b/>
          <w:sz w:val="24"/>
        </w:rPr>
        <w:t>Sec. IIII-3.  20-A MRSA §13451, sub-§3, ¶G</w:t>
      </w:r>
      <w:r>
        <w:rPr>
          <w:rFonts w:ascii="Arial" w:eastAsia="Arial" w:hAnsi="Arial" w:cs="Arial"/>
        </w:rPr>
        <w:t xml:space="preserve"> is enacted to read:</w:t>
      </w:r>
    </w:p>
    <w:p w:rsidR="007579E8" w:rsidP="007579E8">
      <w:pPr>
        <w:ind w:left="720"/>
        <w:rPr>
          <w:rFonts w:ascii="Arial" w:eastAsia="Arial" w:hAnsi="Arial" w:cs="Arial"/>
        </w:rPr>
      </w:pPr>
      <w:bookmarkStart w:id="18" w:name="_PAR__17_850f419a_c058_42a6_acd6_94c3c74"/>
      <w:bookmarkEnd w:id="17"/>
      <w:r>
        <w:rPr>
          <w:rFonts w:ascii="Arial" w:eastAsia="Arial" w:hAnsi="Arial" w:cs="Arial"/>
          <w:u w:val="single"/>
        </w:rPr>
        <w:t>G.  Sixty-five percent after July 31, 2026.</w:t>
      </w:r>
    </w:p>
    <w:p w:rsidR="007579E8" w:rsidP="007579E8">
      <w:pPr>
        <w:ind w:left="360" w:firstLine="360"/>
        <w:rPr>
          <w:rFonts w:ascii="Arial" w:eastAsia="Arial" w:hAnsi="Arial" w:cs="Arial"/>
        </w:rPr>
      </w:pPr>
      <w:bookmarkStart w:id="19" w:name="_PAR__18_d0ff181d_1c0e_47fb_acce_f1fd362"/>
      <w:bookmarkEnd w:id="18"/>
      <w:r>
        <w:rPr>
          <w:rFonts w:ascii="Arial" w:eastAsia="Arial" w:hAnsi="Arial" w:cs="Arial"/>
          <w:b/>
          <w:sz w:val="24"/>
        </w:rPr>
        <w:t>Sec. IIII-4.  Appropriations and allocations.</w:t>
      </w:r>
      <w:r>
        <w:rPr>
          <w:rFonts w:ascii="Arial" w:eastAsia="Arial" w:hAnsi="Arial" w:cs="Arial"/>
        </w:rPr>
        <w:t>  The following appropriations and allocations are made.</w:t>
      </w:r>
    </w:p>
    <w:p w:rsidR="007579E8" w:rsidP="007579E8">
      <w:pPr>
        <w:pStyle w:val="BPSParagraphLeftAlign"/>
        <w:suppressAutoHyphens/>
        <w:ind w:left="360"/>
        <w:rPr>
          <w:rFonts w:ascii="Arial" w:eastAsia="Arial" w:hAnsi="Arial" w:cs="Arial"/>
        </w:rPr>
      </w:pPr>
      <w:bookmarkStart w:id="20" w:name="_PAR__19_ebe405a9_ccc4_46ad_a831_b21b021"/>
      <w:bookmarkEnd w:id="19"/>
      <w:r>
        <w:rPr>
          <w:rFonts w:ascii="Arial" w:eastAsia="Arial" w:hAnsi="Arial" w:cs="Arial"/>
          <w:b/>
        </w:rPr>
        <w:t>EDUCATION, DEPARTMENT OF</w:t>
      </w:r>
    </w:p>
    <w:p w:rsidR="007579E8" w:rsidP="007579E8">
      <w:pPr>
        <w:pStyle w:val="BPSParagraphLeftAlign"/>
        <w:suppressAutoHyphens/>
        <w:ind w:left="360"/>
        <w:rPr>
          <w:rFonts w:ascii="Arial" w:eastAsia="Arial" w:hAnsi="Arial" w:cs="Arial"/>
        </w:rPr>
      </w:pPr>
      <w:bookmarkStart w:id="21" w:name="_PAR__20_85107b22_4c81_41fe_8488_5089ae9"/>
      <w:bookmarkEnd w:id="20"/>
      <w:r>
        <w:rPr>
          <w:rFonts w:ascii="Arial" w:eastAsia="Arial" w:hAnsi="Arial" w:cs="Arial"/>
          <w:b/>
        </w:rPr>
        <w:t>Retired Teachers' Health Insurance 0854</w:t>
      </w:r>
    </w:p>
    <w:p w:rsidR="007579E8" w:rsidP="007579E8">
      <w:pPr>
        <w:ind w:left="360"/>
        <w:rPr>
          <w:rFonts w:ascii="Arial" w:eastAsia="Arial" w:hAnsi="Arial" w:cs="Arial"/>
        </w:rPr>
      </w:pPr>
      <w:bookmarkStart w:id="22" w:name="_PAR__21_194bc2bf_83c5_4d7d_9243_b95b0e8"/>
      <w:bookmarkEnd w:id="21"/>
      <w:r>
        <w:rPr>
          <w:rFonts w:ascii="Arial" w:eastAsia="Arial" w:hAnsi="Arial" w:cs="Arial"/>
        </w:rPr>
        <w:t>Initiative: Deappropriates ongoing funds to increase the State's contribution toward the retired teachers' share of health insurance premiums from 60% to 65% beginning in fiscal year 2025-26.</w:t>
      </w:r>
    </w:p>
    <w:tbl>
      <w:tblPr>
        <w:tblStyle w:val="BPSTable"/>
        <w:tblW w:w="0" w:type="auto"/>
        <w:tblInd w:w="360" w:type="dxa"/>
        <w:tblCellMar>
          <w:left w:w="0" w:type="dxa"/>
          <w:right w:w="0" w:type="dxa"/>
        </w:tblCellMar>
        <w:tblLook w:val="04A0"/>
      </w:tblPr>
      <w:tblGrid>
        <w:gridCol w:w="5008"/>
        <w:gridCol w:w="1463"/>
        <w:gridCol w:w="1464"/>
      </w:tblGrid>
      <w:tr w:rsidTr="00032918">
        <w:tblPrEx>
          <w:tblW w:w="0" w:type="auto"/>
          <w:tblInd w:w="360" w:type="dxa"/>
          <w:tblCellMar>
            <w:left w:w="0" w:type="dxa"/>
            <w:right w:w="0" w:type="dxa"/>
          </w:tblCellMar>
          <w:tblLook w:val="04A0"/>
        </w:tblPrEx>
        <w:tc>
          <w:tcPr>
            <w:tcW w:w="5069" w:type="dxa"/>
          </w:tcPr>
          <w:p w:rsidR="007579E8" w:rsidP="00032918">
            <w:pPr>
              <w:spacing w:before="0" w:after="0"/>
              <w:rPr>
                <w:rFonts w:ascii="Arial" w:eastAsia="Arial" w:hAnsi="Arial" w:cs="Arial"/>
              </w:rPr>
            </w:pPr>
            <w:bookmarkStart w:id="23" w:name="_PAR__22_925d30d6_9696_4c87_bcd3_a7c7481"/>
            <w:bookmarkStart w:id="24" w:name="_LINE__30_1881da3a_ea38_4057_a386_e7842f"/>
            <w:bookmarkEnd w:id="22"/>
            <w:r>
              <w:rPr>
                <w:rFonts w:ascii="Arial" w:eastAsia="Arial" w:hAnsi="Arial" w:cs="Arial"/>
                <w:b/>
              </w:rPr>
              <w:t>GENERAL FUND</w:t>
            </w:r>
            <w:bookmarkEnd w:id="24"/>
          </w:p>
        </w:tc>
        <w:tc>
          <w:tcPr>
            <w:tcW w:w="1469" w:type="dxa"/>
          </w:tcPr>
          <w:p w:rsidR="007579E8" w:rsidP="00032918">
            <w:pPr>
              <w:spacing w:before="0" w:after="0"/>
              <w:jc w:val="right"/>
              <w:rPr>
                <w:rFonts w:ascii="Arial" w:eastAsia="Arial" w:hAnsi="Arial" w:cs="Arial"/>
              </w:rPr>
            </w:pPr>
            <w:bookmarkStart w:id="25" w:name="_LINE__30_f9b21040_4ba0_43ea_817d_5099e1"/>
            <w:r>
              <w:rPr>
                <w:rFonts w:ascii="Arial" w:eastAsia="Arial" w:hAnsi="Arial" w:cs="Arial"/>
                <w:b/>
              </w:rPr>
              <w:t>2025-26</w:t>
            </w:r>
            <w:bookmarkEnd w:id="25"/>
          </w:p>
        </w:tc>
        <w:tc>
          <w:tcPr>
            <w:tcW w:w="1469" w:type="dxa"/>
          </w:tcPr>
          <w:p w:rsidR="007579E8" w:rsidP="00032918">
            <w:pPr>
              <w:spacing w:before="0" w:after="0"/>
              <w:jc w:val="right"/>
              <w:rPr>
                <w:rFonts w:ascii="Arial" w:eastAsia="Arial" w:hAnsi="Arial" w:cs="Arial"/>
              </w:rPr>
            </w:pPr>
            <w:bookmarkStart w:id="26" w:name="_LINE__30_fb5bcb90_7594_4e91_b1a9_f1e1d3"/>
            <w:r>
              <w:rPr>
                <w:rFonts w:ascii="Arial" w:eastAsia="Arial" w:hAnsi="Arial" w:cs="Arial"/>
                <w:b/>
              </w:rPr>
              <w:t>2026-27</w:t>
            </w:r>
            <w:bookmarkEnd w:id="26"/>
          </w:p>
        </w:tc>
      </w:tr>
      <w:tr w:rsidTr="00032918">
        <w:tblPrEx>
          <w:tblW w:w="0" w:type="auto"/>
          <w:tblInd w:w="360" w:type="dxa"/>
          <w:tblCellMar>
            <w:left w:w="0" w:type="dxa"/>
            <w:right w:w="0" w:type="dxa"/>
          </w:tblCellMar>
          <w:tblLook w:val="04A0"/>
        </w:tblPrEx>
        <w:tc>
          <w:tcPr>
            <w:tcW w:w="5069" w:type="dxa"/>
          </w:tcPr>
          <w:p w:rsidR="007579E8" w:rsidP="00032918">
            <w:pPr>
              <w:spacing w:before="0" w:after="0"/>
              <w:ind w:left="180"/>
              <w:rPr>
                <w:rFonts w:ascii="Arial" w:eastAsia="Arial" w:hAnsi="Arial" w:cs="Arial"/>
              </w:rPr>
            </w:pPr>
            <w:bookmarkStart w:id="27" w:name="_LINE__31_03e57dc4_e7b7_46ea_b872_9de8c9"/>
            <w:r>
              <w:rPr>
                <w:rFonts w:ascii="Arial" w:eastAsia="Arial" w:hAnsi="Arial" w:cs="Arial"/>
              </w:rPr>
              <w:t>All Other</w:t>
            </w:r>
            <w:bookmarkEnd w:id="27"/>
          </w:p>
        </w:tc>
        <w:tc>
          <w:tcPr>
            <w:tcW w:w="1469" w:type="dxa"/>
          </w:tcPr>
          <w:p w:rsidR="007579E8" w:rsidP="00032918">
            <w:pPr>
              <w:spacing w:before="0" w:after="0"/>
              <w:jc w:val="right"/>
              <w:rPr>
                <w:rFonts w:ascii="Arial" w:eastAsia="Arial" w:hAnsi="Arial" w:cs="Arial"/>
              </w:rPr>
            </w:pPr>
            <w:bookmarkStart w:id="28" w:name="_LINE__31_0ee90192_526a_4e63_8534_7964e6"/>
            <w:r>
              <w:rPr>
                <w:rFonts w:ascii="Arial" w:eastAsia="Arial" w:hAnsi="Arial" w:cs="Arial"/>
              </w:rPr>
              <w:t>$0</w:t>
            </w:r>
            <w:bookmarkEnd w:id="28"/>
          </w:p>
        </w:tc>
        <w:tc>
          <w:tcPr>
            <w:tcW w:w="1469" w:type="dxa"/>
          </w:tcPr>
          <w:p w:rsidR="007579E8" w:rsidP="00032918">
            <w:pPr>
              <w:spacing w:before="0" w:after="0"/>
              <w:jc w:val="right"/>
              <w:rPr>
                <w:rFonts w:ascii="Arial" w:eastAsia="Arial" w:hAnsi="Arial" w:cs="Arial"/>
              </w:rPr>
            </w:pPr>
            <w:bookmarkStart w:id="29" w:name="_LINE__31_a8cdcbad_69bc_4d4a_bf8d_5e25dc"/>
            <w:r>
              <w:rPr>
                <w:rFonts w:ascii="Arial" w:eastAsia="Arial" w:hAnsi="Arial" w:cs="Arial"/>
              </w:rPr>
              <w:t>($3,116,753)</w:t>
            </w:r>
            <w:bookmarkEnd w:id="29"/>
          </w:p>
        </w:tc>
      </w:tr>
      <w:tr w:rsidTr="00032918">
        <w:tblPrEx>
          <w:tblW w:w="0" w:type="auto"/>
          <w:tblInd w:w="360" w:type="dxa"/>
          <w:tblCellMar>
            <w:left w:w="0" w:type="dxa"/>
            <w:right w:w="0" w:type="dxa"/>
          </w:tblCellMar>
          <w:tblLook w:val="04A0"/>
        </w:tblPrEx>
        <w:tc>
          <w:tcPr>
            <w:tcW w:w="5069" w:type="dxa"/>
          </w:tcPr>
          <w:p w:rsidR="007579E8" w:rsidP="00032918">
            <w:pPr>
              <w:spacing w:before="0" w:after="0"/>
              <w:rPr>
                <w:rFonts w:ascii="Arial" w:eastAsia="Arial" w:hAnsi="Arial" w:cs="Arial"/>
              </w:rPr>
            </w:pPr>
            <w:bookmarkStart w:id="30" w:name="_LINE__32_d43c8b64_750e_4ec0_b25b_db4d9d"/>
            <w:r>
              <w:rPr>
                <w:rFonts w:ascii="Arial" w:eastAsia="Arial" w:hAnsi="Arial" w:cs="Arial"/>
              </w:rPr>
              <w:t xml:space="preserve"> </w:t>
            </w:r>
            <w:bookmarkEnd w:id="30"/>
          </w:p>
        </w:tc>
        <w:tc>
          <w:tcPr>
            <w:tcW w:w="1469" w:type="dxa"/>
          </w:tcPr>
          <w:p w:rsidR="007579E8" w:rsidP="00032918">
            <w:pPr>
              <w:spacing w:before="0" w:after="0"/>
              <w:jc w:val="right"/>
              <w:rPr>
                <w:rFonts w:ascii="Arial" w:eastAsia="Arial" w:hAnsi="Arial" w:cs="Arial"/>
              </w:rPr>
            </w:pPr>
            <w:bookmarkStart w:id="31" w:name="_LINE__32_d122c18a_15ef_4ab8_a9d1_2f6e9c"/>
            <w:r>
              <w:rPr>
                <w:rFonts w:ascii="Arial" w:eastAsia="Arial" w:hAnsi="Arial" w:cs="Arial"/>
              </w:rPr>
              <w:t>__________</w:t>
            </w:r>
            <w:bookmarkEnd w:id="31"/>
          </w:p>
        </w:tc>
        <w:tc>
          <w:tcPr>
            <w:tcW w:w="1469" w:type="dxa"/>
          </w:tcPr>
          <w:p w:rsidR="007579E8" w:rsidP="00032918">
            <w:pPr>
              <w:spacing w:before="0" w:after="0"/>
              <w:jc w:val="right"/>
              <w:rPr>
                <w:rFonts w:ascii="Arial" w:eastAsia="Arial" w:hAnsi="Arial" w:cs="Arial"/>
              </w:rPr>
            </w:pPr>
            <w:bookmarkStart w:id="32" w:name="_LINE__32_267a8334_6f8d_4790_ad59_78205c"/>
            <w:r>
              <w:rPr>
                <w:rFonts w:ascii="Arial" w:eastAsia="Arial" w:hAnsi="Arial" w:cs="Arial"/>
              </w:rPr>
              <w:t>__________</w:t>
            </w:r>
            <w:bookmarkEnd w:id="32"/>
          </w:p>
        </w:tc>
      </w:tr>
      <w:tr w:rsidTr="00032918">
        <w:tblPrEx>
          <w:tblW w:w="0" w:type="auto"/>
          <w:tblInd w:w="360" w:type="dxa"/>
          <w:tblCellMar>
            <w:left w:w="0" w:type="dxa"/>
            <w:right w:w="0" w:type="dxa"/>
          </w:tblCellMar>
          <w:tblLook w:val="04A0"/>
        </w:tblPrEx>
        <w:tc>
          <w:tcPr>
            <w:tcW w:w="5069" w:type="dxa"/>
          </w:tcPr>
          <w:p w:rsidR="007579E8" w:rsidP="00032918">
            <w:pPr>
              <w:spacing w:before="0" w:after="0"/>
              <w:rPr>
                <w:rFonts w:ascii="Arial" w:eastAsia="Arial" w:hAnsi="Arial" w:cs="Arial"/>
              </w:rPr>
            </w:pPr>
            <w:bookmarkStart w:id="33" w:name="_LINE__33_dc039f5f_9227_4730_bfd1_0d3476"/>
            <w:r>
              <w:rPr>
                <w:rFonts w:ascii="Arial" w:eastAsia="Arial" w:hAnsi="Arial" w:cs="Arial"/>
              </w:rPr>
              <w:t>GENERAL FUND TOTAL</w:t>
            </w:r>
            <w:bookmarkEnd w:id="33"/>
          </w:p>
        </w:tc>
        <w:tc>
          <w:tcPr>
            <w:tcW w:w="1469" w:type="dxa"/>
          </w:tcPr>
          <w:p w:rsidR="007579E8" w:rsidP="00032918">
            <w:pPr>
              <w:spacing w:before="0" w:after="0"/>
              <w:jc w:val="right"/>
              <w:rPr>
                <w:rFonts w:ascii="Arial" w:eastAsia="Arial" w:hAnsi="Arial" w:cs="Arial"/>
              </w:rPr>
            </w:pPr>
            <w:bookmarkStart w:id="34" w:name="_LINE__33_3309c3df_5e89_44f2_ac6e_2de0e0"/>
            <w:r>
              <w:rPr>
                <w:rFonts w:ascii="Arial" w:eastAsia="Arial" w:hAnsi="Arial" w:cs="Arial"/>
              </w:rPr>
              <w:t>$0</w:t>
            </w:r>
            <w:bookmarkEnd w:id="34"/>
          </w:p>
        </w:tc>
        <w:tc>
          <w:tcPr>
            <w:tcW w:w="1469" w:type="dxa"/>
          </w:tcPr>
          <w:p w:rsidR="007579E8" w:rsidP="00032918">
            <w:pPr>
              <w:spacing w:before="0" w:after="0"/>
              <w:jc w:val="right"/>
              <w:rPr>
                <w:rFonts w:ascii="Arial" w:eastAsia="Arial" w:hAnsi="Arial" w:cs="Arial"/>
              </w:rPr>
            </w:pPr>
            <w:bookmarkStart w:id="35" w:name="_LINE__33_9b8961c0_23c9_43f2_ba9c_f63f1d"/>
            <w:r>
              <w:rPr>
                <w:rFonts w:ascii="Arial" w:eastAsia="Arial" w:hAnsi="Arial" w:cs="Arial"/>
              </w:rPr>
              <w:t>($3,116,753)</w:t>
            </w:r>
            <w:bookmarkEnd w:id="35"/>
          </w:p>
        </w:tc>
      </w:tr>
    </w:tbl>
    <w:p w:rsidR="007579E8" w:rsidP="007579E8">
      <w:pPr>
        <w:ind w:left="360"/>
        <w:rPr>
          <w:rFonts w:ascii="Arial" w:eastAsia="Arial" w:hAnsi="Arial" w:cs="Arial"/>
        </w:rPr>
      </w:pPr>
      <w:bookmarkStart w:id="36" w:name="_PAR__23_c3ef307d_2aad_47a5_8c38_9ecb511"/>
      <w:bookmarkEnd w:id="23"/>
      <w:r>
        <w:rPr>
          <w:rFonts w:ascii="Arial" w:eastAsia="Arial" w:hAnsi="Arial" w:cs="Arial"/>
        </w:rPr>
        <w:t>'</w:t>
      </w:r>
    </w:p>
    <w:p w:rsidR="007579E8" w:rsidP="007579E8">
      <w:pPr>
        <w:ind w:left="360" w:firstLine="360"/>
        <w:rPr>
          <w:rFonts w:ascii="Arial" w:eastAsia="Arial" w:hAnsi="Arial" w:cs="Arial"/>
        </w:rPr>
      </w:pPr>
      <w:bookmarkStart w:id="37" w:name="_INSTRUCTION__453bd14c_5463_420f_9e82_4c"/>
      <w:bookmarkStart w:id="38" w:name="_PAGE__2_7d47af32_2a64_46ae_a29e_41eba18"/>
      <w:bookmarkStart w:id="39" w:name="_PAR__2_869d2005_98e1_451f_a725_54b217f8"/>
      <w:bookmarkEnd w:id="1"/>
      <w:bookmarkEnd w:id="10"/>
      <w:bookmarkEnd w:id="36"/>
      <w:r>
        <w:rPr>
          <w:rFonts w:ascii="Arial" w:eastAsia="Arial" w:hAnsi="Arial" w:cs="Arial"/>
        </w:rPr>
        <w:t>Amend the amendment by relettering or renumbering any nonconsecutive Part letter or section number to read consecutively.</w:t>
      </w:r>
    </w:p>
    <w:p w:rsidR="007579E8" w:rsidP="007579E8">
      <w:pPr>
        <w:keepNext/>
        <w:spacing w:before="240"/>
        <w:ind w:left="360"/>
        <w:jc w:val="center"/>
        <w:rPr>
          <w:rFonts w:ascii="Arial" w:eastAsia="Arial" w:hAnsi="Arial" w:cs="Arial"/>
        </w:rPr>
      </w:pPr>
      <w:bookmarkStart w:id="40" w:name="_SUMMARY__b63abe4d_486b_49f7_88d1_355608"/>
      <w:bookmarkStart w:id="41" w:name="_PAR__3_8aa32469_0ee9_4c2f_a03f_af7e7695"/>
      <w:bookmarkEnd w:id="37"/>
      <w:bookmarkEnd w:id="39"/>
      <w:r>
        <w:rPr>
          <w:rFonts w:ascii="Arial" w:eastAsia="Arial" w:hAnsi="Arial" w:cs="Arial"/>
          <w:b/>
          <w:sz w:val="24"/>
        </w:rPr>
        <w:t>SUMMARY</w:t>
      </w:r>
    </w:p>
    <w:p w:rsidR="007579E8" w:rsidP="007579E8">
      <w:pPr>
        <w:keepNext/>
        <w:ind w:left="360" w:firstLine="360"/>
        <w:rPr>
          <w:rFonts w:ascii="Arial" w:eastAsia="Arial" w:hAnsi="Arial" w:cs="Arial"/>
        </w:rPr>
      </w:pPr>
      <w:bookmarkStart w:id="42" w:name="_PAR__4_6d087e7c_e5bc_4f55_80a1_d5df7e28"/>
      <w:bookmarkEnd w:id="41"/>
      <w:r>
        <w:rPr>
          <w:rFonts w:ascii="Arial" w:eastAsia="Arial" w:hAnsi="Arial" w:cs="Arial"/>
        </w:rPr>
        <w:t>This amendment requires the State to pay 65% of a retired teacher's share of the premium for group accident and sickness or health insurance beginning August 1, 2026.</w:t>
      </w:r>
    </w:p>
    <w:p w:rsidR="007579E8" w:rsidP="007579E8">
      <w:pPr>
        <w:keepNext/>
        <w:spacing w:before="400" w:after="120" w:line="259" w:lineRule="auto"/>
        <w:ind w:left="360"/>
        <w:rPr>
          <w:rFonts w:ascii="Arial" w:eastAsia="Arial" w:hAnsi="Arial" w:cs="Arial"/>
          <w:b/>
        </w:rPr>
      </w:pPr>
      <w:bookmarkStart w:id="43" w:name="_SPONSOR_BLOCK__31fa07b6_194a_4c4c_85fe_"/>
      <w:bookmarkStart w:id="44" w:name="_PAR__5_a4ce3bfe_970e_43bd_8cd2_1e417983"/>
      <w:bookmarkEnd w:id="40"/>
      <w:bookmarkEnd w:id="42"/>
      <w:r>
        <w:rPr>
          <w:rFonts w:ascii="Arial" w:eastAsia="Arial" w:hAnsi="Arial" w:cs="Arial"/>
          <w:b/>
        </w:rPr>
        <w:t>SPONSORED BY: ___________________________________</w:t>
      </w:r>
    </w:p>
    <w:p w:rsidR="007579E8" w:rsidP="007579E8">
      <w:pPr>
        <w:keepNext/>
        <w:spacing w:after="120" w:line="259" w:lineRule="auto"/>
        <w:ind w:left="720"/>
        <w:rPr>
          <w:rFonts w:ascii="Arial" w:eastAsia="Arial" w:hAnsi="Arial" w:cs="Arial"/>
          <w:b/>
        </w:rPr>
      </w:pPr>
      <w:bookmarkStart w:id="45" w:name="_PAR__6_0685eecd_26f3_4194_b8f9_b257a504"/>
      <w:bookmarkEnd w:id="44"/>
      <w:r>
        <w:rPr>
          <w:rFonts w:ascii="Arial" w:eastAsia="Arial" w:hAnsi="Arial" w:cs="Arial"/>
          <w:b/>
        </w:rPr>
        <w:t>(Representative FAULKINGHAM, B.)</w:t>
      </w:r>
    </w:p>
    <w:p w:rsidR="00000000" w:rsidRPr="007579E8" w:rsidP="007579E8">
      <w:pPr>
        <w:spacing w:after="120" w:line="259" w:lineRule="auto"/>
        <w:ind w:left="1080"/>
        <w:rPr>
          <w:rFonts w:ascii="Arial" w:eastAsia="Arial" w:hAnsi="Arial" w:cs="Arial"/>
          <w:b/>
        </w:rPr>
      </w:pPr>
      <w:bookmarkStart w:id="46" w:name="_PAR__7_101bb847_09b0_4f78_97af_eedd14b4"/>
      <w:bookmarkEnd w:id="45"/>
      <w:r>
        <w:rPr>
          <w:rFonts w:ascii="Arial" w:eastAsia="Arial" w:hAnsi="Arial" w:cs="Arial"/>
          <w:b/>
        </w:rPr>
        <w:t>TOWN: Winter Harbor</w:t>
      </w:r>
      <w:bookmarkEnd w:id="38"/>
      <w:bookmarkEnd w:id="43"/>
      <w:bookmarkEnd w:id="4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32 - 132nd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2918"/>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579E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