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Laws of the State of Maine</w:t>
      </w:r>
    </w:p>
    <w:p w:rsidR="00983F96" w:rsidP="00983F96">
      <w:pPr>
        <w:spacing w:after="240"/>
        <w:ind w:left="360"/>
        <w:jc w:val="right"/>
        <w:rPr>
          <w:rFonts w:ascii="Arial" w:eastAsia="Arial" w:hAnsi="Arial" w:cs="Arial"/>
          <w:caps/>
        </w:rPr>
      </w:pPr>
      <w:bookmarkStart w:id="0" w:name="_AMEND_TITLE__9e6e1dcb_0362_4644_a53d_ce"/>
      <w:bookmarkStart w:id="1" w:name="_PAGE__1_7076ecf2_9619_40eb_869a_b63224d"/>
      <w:bookmarkStart w:id="2" w:name="_PAR__2_81fe9b31_cc33_4f8c_8cae_37dfb12c"/>
      <w:r>
        <w:rPr>
          <w:rFonts w:ascii="Arial" w:eastAsia="Arial" w:hAnsi="Arial" w:cs="Arial"/>
          <w:caps/>
        </w:rPr>
        <w:t>L.D. 695</w:t>
      </w:r>
    </w:p>
    <w:p w:rsidR="00983F96" w:rsidP="00983F96">
      <w:pPr>
        <w:tabs>
          <w:tab w:val="right" w:pos="8928"/>
        </w:tabs>
        <w:spacing w:after="360"/>
        <w:ind w:left="360"/>
        <w:rPr>
          <w:rFonts w:ascii="Arial" w:eastAsia="Arial" w:hAnsi="Arial" w:cs="Arial"/>
        </w:rPr>
      </w:pPr>
      <w:bookmarkStart w:id="3" w:name="_PAR__3_9b28faf8_6135_4e52_bcc3_1417267b"/>
      <w:bookmarkEnd w:id="2"/>
      <w:r>
        <w:rPr>
          <w:rFonts w:ascii="Arial" w:eastAsia="Arial" w:hAnsi="Arial" w:cs="Arial"/>
        </w:rPr>
        <w:t>Date:</w:t>
      </w:r>
      <w:r>
        <w:rPr>
          <w:rFonts w:ascii="Arial" w:eastAsia="Arial" w:hAnsi="Arial" w:cs="Arial"/>
        </w:rPr>
        <w:tab/>
        <w:t>(Filing No. S-         )</w:t>
      </w:r>
    </w:p>
    <w:p w:rsidR="00983F96" w:rsidP="00983F96">
      <w:pPr>
        <w:spacing w:before="600" w:after="300"/>
        <w:ind w:left="360"/>
        <w:jc w:val="center"/>
        <w:outlineLvl w:val="0"/>
        <w:rPr>
          <w:rFonts w:ascii="Arial" w:eastAsia="Arial" w:hAnsi="Arial" w:cs="Arial"/>
        </w:rPr>
      </w:pPr>
      <w:bookmarkStart w:id="4" w:name="_PAR__4_01a7f188_1615_4c6d_b66c_db702fdb"/>
      <w:bookmarkEnd w:id="3"/>
      <w:r>
        <w:rPr>
          <w:rFonts w:ascii="Arial" w:eastAsia="Arial" w:hAnsi="Arial" w:cs="Arial"/>
          <w:b/>
          <w:caps/>
          <w:sz w:val="24"/>
          <w:szCs w:val="32"/>
        </w:rPr>
        <w:t xml:space="preserve">State and Local Government </w:t>
      </w:r>
    </w:p>
    <w:p w:rsidR="00983F96" w:rsidP="00983F96">
      <w:pPr>
        <w:spacing w:before="60" w:after="60"/>
        <w:ind w:left="720"/>
        <w:rPr>
          <w:rFonts w:ascii="Arial" w:eastAsia="Arial" w:hAnsi="Arial" w:cs="Arial"/>
        </w:rPr>
      </w:pPr>
      <w:bookmarkStart w:id="5" w:name="_PAR__5_790d12bd_7706_48a4_a8bb_e1216d29"/>
      <w:bookmarkEnd w:id="4"/>
      <w:r>
        <w:rPr>
          <w:rFonts w:ascii="Arial" w:eastAsia="Arial" w:hAnsi="Arial" w:cs="Arial"/>
        </w:rPr>
        <w:t>Reproduced and distributed under the direction of the Secretary of the Senate.</w:t>
      </w:r>
    </w:p>
    <w:p w:rsidR="00983F96" w:rsidP="00983F96">
      <w:pPr>
        <w:spacing w:before="160" w:after="0"/>
        <w:ind w:left="360"/>
        <w:jc w:val="center"/>
        <w:outlineLvl w:val="0"/>
        <w:rPr>
          <w:rFonts w:ascii="Arial" w:eastAsia="Arial" w:hAnsi="Arial" w:cs="Arial"/>
          <w:b/>
          <w:caps/>
          <w:sz w:val="24"/>
          <w:szCs w:val="32"/>
        </w:rPr>
      </w:pPr>
      <w:bookmarkStart w:id="6" w:name="_PAR__6_ee0e9868_a747_414f_bb60_6fac06fe"/>
      <w:bookmarkEnd w:id="5"/>
      <w:r>
        <w:rPr>
          <w:rFonts w:ascii="Arial" w:eastAsia="Arial" w:hAnsi="Arial" w:cs="Arial"/>
          <w:b/>
          <w:caps/>
          <w:sz w:val="24"/>
          <w:szCs w:val="32"/>
        </w:rPr>
        <w:t>STATE OF MAINE</w:t>
      </w:r>
    </w:p>
    <w:p w:rsidR="00983F96" w:rsidP="00983F96">
      <w:pPr>
        <w:spacing w:after="0"/>
        <w:ind w:left="360"/>
        <w:jc w:val="center"/>
        <w:outlineLvl w:val="0"/>
        <w:rPr>
          <w:rFonts w:ascii="Arial" w:eastAsia="Arial" w:hAnsi="Arial" w:cs="Arial"/>
          <w:b/>
          <w:caps/>
          <w:sz w:val="24"/>
          <w:szCs w:val="32"/>
        </w:rPr>
      </w:pPr>
      <w:bookmarkStart w:id="7" w:name="_PAR__7_734a2a11_a75b_45be_b281_3d7a9af8"/>
      <w:bookmarkEnd w:id="6"/>
      <w:r>
        <w:rPr>
          <w:rFonts w:ascii="Arial" w:eastAsia="Arial" w:hAnsi="Arial" w:cs="Arial"/>
          <w:b/>
          <w:caps/>
          <w:sz w:val="24"/>
          <w:szCs w:val="32"/>
        </w:rPr>
        <w:t>SENATE</w:t>
      </w:r>
    </w:p>
    <w:p w:rsidR="00983F96" w:rsidP="00983F96">
      <w:pPr>
        <w:spacing w:after="0"/>
        <w:ind w:left="360"/>
        <w:jc w:val="center"/>
        <w:outlineLvl w:val="0"/>
        <w:rPr>
          <w:rFonts w:ascii="Arial" w:eastAsia="Arial" w:hAnsi="Arial" w:cs="Arial"/>
          <w:b/>
          <w:caps/>
          <w:sz w:val="24"/>
          <w:szCs w:val="32"/>
        </w:rPr>
      </w:pPr>
      <w:bookmarkStart w:id="8" w:name="_PAR__8_e0d33c0f_26b4_4e65_b0de_f6137cad"/>
      <w:bookmarkEnd w:id="7"/>
      <w:r>
        <w:rPr>
          <w:rFonts w:ascii="Arial" w:eastAsia="Arial" w:hAnsi="Arial" w:cs="Arial"/>
          <w:b/>
          <w:caps/>
          <w:sz w:val="24"/>
          <w:szCs w:val="32"/>
        </w:rPr>
        <w:t>132nd Legislature</w:t>
      </w:r>
    </w:p>
    <w:p w:rsidR="00983F96" w:rsidP="00983F96">
      <w:pPr>
        <w:spacing w:after="0"/>
        <w:ind w:left="360"/>
        <w:jc w:val="center"/>
        <w:outlineLvl w:val="0"/>
        <w:rPr>
          <w:rFonts w:ascii="Arial" w:eastAsia="Arial" w:hAnsi="Arial" w:cs="Arial"/>
          <w:b/>
          <w:caps/>
          <w:sz w:val="24"/>
          <w:szCs w:val="32"/>
        </w:rPr>
      </w:pPr>
      <w:bookmarkStart w:id="9" w:name="_PAR__9_501ccf3b_a6e3_4e7f_9a72_ffb3e66f"/>
      <w:bookmarkEnd w:id="8"/>
      <w:r>
        <w:rPr>
          <w:rFonts w:ascii="Arial" w:eastAsia="Arial" w:hAnsi="Arial" w:cs="Arial"/>
          <w:b/>
          <w:caps/>
          <w:sz w:val="24"/>
          <w:szCs w:val="32"/>
        </w:rPr>
        <w:t>Second Regular Session</w:t>
      </w:r>
    </w:p>
    <w:p w:rsidR="00983F96" w:rsidP="00983F96">
      <w:pPr>
        <w:spacing w:before="400" w:after="200"/>
        <w:ind w:left="360" w:firstLine="360"/>
        <w:rPr>
          <w:rFonts w:ascii="Arial" w:eastAsia="Arial" w:hAnsi="Arial" w:cs="Arial"/>
        </w:rPr>
      </w:pPr>
      <w:bookmarkStart w:id="10" w:name="_PAR__10_c9085c4d_0757_4ae6_8071_51b2956"/>
      <w:bookmarkEnd w:id="9"/>
      <w:r>
        <w:rPr>
          <w:rFonts w:ascii="Arial" w:eastAsia="Arial" w:hAnsi="Arial" w:cs="Arial"/>
          <w:szCs w:val="22"/>
        </w:rPr>
        <w:t>COMMITTEE AMENDMENT “      ” to S.P. 312, L.D. 695, “An Act Regarding the Laws of the State of Maine”</w:t>
      </w:r>
    </w:p>
    <w:p w:rsidR="00983F96" w:rsidP="00983F96">
      <w:pPr>
        <w:ind w:left="360" w:firstLine="360"/>
        <w:rPr>
          <w:rFonts w:ascii="Arial" w:eastAsia="Arial" w:hAnsi="Arial" w:cs="Arial"/>
        </w:rPr>
      </w:pPr>
      <w:bookmarkStart w:id="11" w:name="_INSTRUCTION__e5ea082d_f296_4752_8722_02"/>
      <w:bookmarkStart w:id="12" w:name="_PAR__11_46f7b172_2043_4d9a_93aa_4676d55"/>
      <w:bookmarkEnd w:id="0"/>
      <w:bookmarkEnd w:id="10"/>
      <w:r>
        <w:rPr>
          <w:rFonts w:ascii="Arial" w:eastAsia="Arial" w:hAnsi="Arial" w:cs="Arial"/>
        </w:rPr>
        <w:t>Amend the bill by striking out the title and substituting the following:</w:t>
      </w:r>
    </w:p>
    <w:p w:rsidR="00983F96" w:rsidP="00983F96">
      <w:pPr>
        <w:ind w:left="360"/>
        <w:rPr>
          <w:rFonts w:ascii="Arial" w:eastAsia="Arial" w:hAnsi="Arial" w:cs="Arial"/>
        </w:rPr>
      </w:pPr>
      <w:bookmarkStart w:id="13" w:name="_PAR__12_9c731b14_34d4_43cb_9453_a1e06e2"/>
      <w:bookmarkEnd w:id="12"/>
      <w:r>
        <w:rPr>
          <w:rFonts w:ascii="Arial" w:eastAsia="Arial" w:hAnsi="Arial" w:cs="Arial"/>
          <w:b/>
        </w:rPr>
        <w:t>'An Act to Permit Legislators to Carry a Handgun in the State Capitol Area'</w:t>
      </w:r>
    </w:p>
    <w:p w:rsidR="00983F96" w:rsidP="00983F96">
      <w:pPr>
        <w:ind w:left="360" w:firstLine="360"/>
        <w:rPr>
          <w:rFonts w:ascii="Arial" w:eastAsia="Arial" w:hAnsi="Arial" w:cs="Arial"/>
        </w:rPr>
      </w:pPr>
      <w:bookmarkStart w:id="14" w:name="_INSTRUCTION__c80eab1b_3f2a_4662_93a0_12"/>
      <w:bookmarkStart w:id="15" w:name="_PAR__13_cc3bd9ea_c248_460b_a0a9_5770ab4"/>
      <w:bookmarkEnd w:id="11"/>
      <w:bookmarkEnd w:id="13"/>
      <w:r>
        <w:rPr>
          <w:rFonts w:ascii="Arial" w:eastAsia="Arial" w:hAnsi="Arial" w:cs="Arial"/>
        </w:rPr>
        <w:t>Amend the bill by striking out everything after the enacting clause and inserting the following:</w:t>
      </w:r>
    </w:p>
    <w:p w:rsidR="00983F96" w:rsidP="00983F96">
      <w:pPr>
        <w:ind w:left="360" w:firstLine="360"/>
        <w:rPr>
          <w:rFonts w:ascii="Arial" w:eastAsia="Arial" w:hAnsi="Arial" w:cs="Arial"/>
        </w:rPr>
      </w:pPr>
      <w:bookmarkStart w:id="16" w:name="_PAR__14_3a6c07d9_c2d6_4b2b_be86_e4c2b5e"/>
      <w:bookmarkEnd w:id="15"/>
      <w:r>
        <w:rPr>
          <w:rFonts w:ascii="Arial" w:eastAsia="Arial" w:hAnsi="Arial" w:cs="Arial"/>
        </w:rPr>
        <w:t>'</w:t>
      </w:r>
      <w:r>
        <w:rPr>
          <w:rFonts w:ascii="Arial" w:eastAsia="Arial" w:hAnsi="Arial" w:cs="Arial"/>
          <w:b/>
          <w:sz w:val="24"/>
        </w:rPr>
        <w:t>Sec. 1.  3 MRSA §170-C</w:t>
      </w:r>
      <w:r>
        <w:rPr>
          <w:rFonts w:ascii="Arial" w:eastAsia="Arial" w:hAnsi="Arial" w:cs="Arial"/>
        </w:rPr>
        <w:t xml:space="preserve"> is enacted to read:</w:t>
      </w:r>
    </w:p>
    <w:p w:rsidR="00983F96" w:rsidP="00983F96">
      <w:pPr>
        <w:ind w:left="1080" w:hanging="720"/>
        <w:rPr>
          <w:rFonts w:ascii="Arial" w:eastAsia="Arial" w:hAnsi="Arial" w:cs="Arial"/>
        </w:rPr>
      </w:pPr>
      <w:bookmarkStart w:id="17" w:name="_PAR__15_ad34fa92_99d8_49c2_88f3_2bd0166"/>
      <w:bookmarkEnd w:id="16"/>
      <w:r>
        <w:rPr>
          <w:rFonts w:ascii="Arial" w:eastAsia="Arial" w:hAnsi="Arial" w:cs="Arial"/>
          <w:b/>
          <w:u w:val="single"/>
        </w:rPr>
        <w:t>§170-C.  Reimbursement for handgun safety course</w:t>
      </w:r>
    </w:p>
    <w:p w:rsidR="00983F96" w:rsidP="00983F96">
      <w:pPr>
        <w:ind w:left="360" w:firstLine="360"/>
        <w:rPr>
          <w:rFonts w:ascii="Arial" w:eastAsia="Arial" w:hAnsi="Arial" w:cs="Arial"/>
        </w:rPr>
      </w:pPr>
      <w:bookmarkStart w:id="18" w:name="_PAR__16_c5320d75_c77c_4870_931d_6e6d8ba"/>
      <w:bookmarkEnd w:id="17"/>
      <w:r>
        <w:rPr>
          <w:rFonts w:ascii="Arial" w:eastAsia="Arial" w:hAnsi="Arial" w:cs="Arial"/>
          <w:u w:val="single"/>
        </w:rPr>
        <w:t>A member of the Legislature, or an immediate family member of a member of the Legislature, who is issued a permit to carry a concealed handgun by an issuing authority pursuant to Title 25, section 2003 must be reimbursed by the Legislature for the cost of completing a course that includes handgun safety if that member or that member's immediate family member was required pursuant to Title 25, section 2003, subsection 1, paragraph E, subparagraph (5) to take a course that includes handgun safety to be eligible for the permit.  For the purposes of this section, "immediate family member" means, with regard to a member of the Legislature, that member's spouse, child, sibling, parent, grandparent or grandchild who is over 18 years of age and who shares the same place of residence as that member.</w:t>
      </w:r>
    </w:p>
    <w:p w:rsidR="00983F96" w:rsidP="00983F96">
      <w:pPr>
        <w:ind w:left="360" w:firstLine="360"/>
        <w:rPr>
          <w:rFonts w:ascii="Arial" w:eastAsia="Arial" w:hAnsi="Arial" w:cs="Arial"/>
        </w:rPr>
      </w:pPr>
      <w:bookmarkStart w:id="19" w:name="_PAR__17_fe45a7a1_296e_4dbd_8fc5_579bf16"/>
      <w:bookmarkEnd w:id="18"/>
      <w:r>
        <w:rPr>
          <w:rFonts w:ascii="Arial" w:eastAsia="Arial" w:hAnsi="Arial" w:cs="Arial"/>
          <w:b/>
          <w:sz w:val="24"/>
        </w:rPr>
        <w:t>Sec. 2.  25 MRSA §2003, sub-§13,</w:t>
      </w:r>
      <w:r>
        <w:rPr>
          <w:rFonts w:ascii="Arial" w:eastAsia="Arial" w:hAnsi="Arial" w:cs="Arial"/>
        </w:rPr>
        <w:t xml:space="preserve"> as enacted by PL 1991, c. 865, §4, is amended to read:</w:t>
      </w:r>
    </w:p>
    <w:p w:rsidR="00983F96" w:rsidP="00983F96">
      <w:pPr>
        <w:ind w:left="360" w:firstLine="360"/>
        <w:rPr>
          <w:rFonts w:ascii="Arial" w:eastAsia="Arial" w:hAnsi="Arial" w:cs="Arial"/>
        </w:rPr>
      </w:pPr>
      <w:bookmarkStart w:id="20" w:name="_PAR__18_be37de4b_893e_47ec_8f9b_802d2da"/>
      <w:bookmarkEnd w:id="19"/>
      <w:r>
        <w:rPr>
          <w:rFonts w:ascii="Arial" w:eastAsia="Arial" w:hAnsi="Arial" w:cs="Arial"/>
          <w:b/>
        </w:rPr>
        <w:t xml:space="preserve">13.  Fee waiver. </w:t>
      </w:r>
      <w:r>
        <w:rPr>
          <w:rFonts w:ascii="Arial" w:eastAsia="Arial" w:hAnsi="Arial" w:cs="Arial"/>
        </w:rPr>
        <w:t xml:space="preserve"> An issuing authority may waive the permit fee for a permit issued to a law enforcement officer certified by the Maine Criminal Justice Academy </w:t>
      </w:r>
      <w:r>
        <w:rPr>
          <w:rFonts w:ascii="Arial" w:eastAsia="Arial" w:hAnsi="Arial" w:cs="Arial"/>
          <w:u w:val="single"/>
        </w:rPr>
        <w:t>and shall waive the permit fee for a permit issued to a member of the Legislature</w:t>
      </w:r>
      <w:r>
        <w:rPr>
          <w:rFonts w:ascii="Arial" w:eastAsia="Arial" w:hAnsi="Arial" w:cs="Arial"/>
        </w:rPr>
        <w:t>.</w:t>
      </w:r>
    </w:p>
    <w:p w:rsidR="00983F96" w:rsidP="00983F96">
      <w:pPr>
        <w:ind w:left="360" w:firstLine="360"/>
        <w:rPr>
          <w:rFonts w:ascii="Arial" w:eastAsia="Arial" w:hAnsi="Arial" w:cs="Arial"/>
        </w:rPr>
      </w:pPr>
      <w:bookmarkStart w:id="21" w:name="_PAR__19_951ae58d_e6c6_4197_ad6c_36af684"/>
      <w:bookmarkEnd w:id="20"/>
      <w:r>
        <w:rPr>
          <w:rFonts w:ascii="Arial" w:eastAsia="Arial" w:hAnsi="Arial" w:cs="Arial"/>
          <w:b/>
          <w:sz w:val="24"/>
        </w:rPr>
        <w:t>Sec. 3.  25 MRSA §2904, sub-§3</w:t>
      </w:r>
      <w:r>
        <w:rPr>
          <w:rFonts w:ascii="Arial" w:eastAsia="Arial" w:hAnsi="Arial" w:cs="Arial"/>
        </w:rPr>
        <w:t xml:space="preserve"> is enacted to read:</w:t>
      </w:r>
    </w:p>
    <w:p w:rsidR="00983F96" w:rsidP="00983F96">
      <w:pPr>
        <w:ind w:left="360" w:firstLine="360"/>
        <w:rPr>
          <w:rFonts w:ascii="Arial" w:eastAsia="Arial" w:hAnsi="Arial" w:cs="Arial"/>
        </w:rPr>
      </w:pPr>
      <w:bookmarkStart w:id="22" w:name="_PAR__20_51c2ef6a_5c84_4902_b435_cbfd601"/>
      <w:bookmarkEnd w:id="21"/>
      <w:r>
        <w:rPr>
          <w:rFonts w:ascii="Arial" w:eastAsia="Arial" w:hAnsi="Arial" w:cs="Arial"/>
          <w:b/>
          <w:u w:val="single"/>
        </w:rPr>
        <w:t xml:space="preserve">3.  Carrying of handgun by Legislators in capitol area. </w:t>
      </w:r>
      <w:r>
        <w:rPr>
          <w:rFonts w:ascii="Arial" w:eastAsia="Arial" w:hAnsi="Arial" w:cs="Arial"/>
          <w:u w:val="single"/>
        </w:rPr>
        <w:t xml:space="preserve"> Notwithstanding any provision of law to the contrary, rules adopted pursuant to subsections 1 and 2 must allow </w:t>
      </w:r>
      <w:bookmarkStart w:id="23" w:name="_PAGE_SPLIT__2f566578_72e6_4372_a0c5_2b8"/>
      <w:bookmarkStart w:id="24" w:name="_PAGE__2_7fc05166_9832_4aa7_9819_01ae0f5"/>
      <w:bookmarkStart w:id="25" w:name="_PAR__2_a73ed7bb_5058_453c_a1ab_dd561b8c"/>
      <w:bookmarkEnd w:id="1"/>
      <w:bookmarkEnd w:id="22"/>
      <w:r>
        <w:rPr>
          <w:rFonts w:ascii="Arial" w:eastAsia="Arial" w:hAnsi="Arial" w:cs="Arial"/>
          <w:u w:val="single"/>
        </w:rPr>
        <w:t>a</w:t>
      </w:r>
      <w:bookmarkEnd w:id="23"/>
      <w:r>
        <w:rPr>
          <w:rFonts w:ascii="Arial" w:eastAsia="Arial" w:hAnsi="Arial" w:cs="Arial"/>
          <w:u w:val="single"/>
        </w:rPr>
        <w:t xml:space="preserve"> member of the Legislature to carry a handgun, including a concealed handgun, in the capitol area as long as the member of the Legislature has received a concealed handgun permit issued by an issuing authority pursuant to section 2003.  For the purposes of this subsection, "handgun" has the same meaning as in section 2002, subsection 8-A and "capitol area" has the same meaning as in Title 1, section 814, subsection 2.</w:t>
      </w:r>
    </w:p>
    <w:p w:rsidR="00983F96" w:rsidP="00983F96">
      <w:pPr>
        <w:ind w:left="360" w:firstLine="360"/>
        <w:rPr>
          <w:rFonts w:ascii="Arial" w:eastAsia="Arial" w:hAnsi="Arial" w:cs="Arial"/>
        </w:rPr>
      </w:pPr>
      <w:bookmarkStart w:id="26" w:name="_PAR__3_dd3c22a3_9c79_4441_b44f_44514fd3"/>
      <w:bookmarkEnd w:id="25"/>
      <w:r>
        <w:rPr>
          <w:rFonts w:ascii="Arial" w:eastAsia="Arial" w:hAnsi="Arial" w:cs="Arial"/>
          <w:b/>
          <w:sz w:val="24"/>
        </w:rPr>
        <w:t>Sec. 4.</w:t>
      </w:r>
      <w:r>
        <w:rPr>
          <w:rFonts w:ascii="Arial" w:eastAsia="Arial" w:hAnsi="Arial" w:cs="Arial"/>
        </w:rPr>
        <w:t xml:space="preserve">  </w:t>
      </w:r>
      <w:r w:rsidRPr="00C303E4">
        <w:rPr>
          <w:rFonts w:ascii="Arial" w:eastAsia="Arial" w:hAnsi="Arial" w:cs="Arial"/>
          <w:b/>
          <w:sz w:val="24"/>
          <w:szCs w:val="24"/>
        </w:rPr>
        <w:t>Department of Public Safety; resources for implementation.</w:t>
      </w:r>
      <w:r>
        <w:rPr>
          <w:rFonts w:ascii="Arial" w:eastAsia="Arial" w:hAnsi="Arial" w:cs="Arial"/>
        </w:rPr>
        <w:t xml:space="preserve">  The Department of Public Safety shall implement the requirements of this Act, as applicable, within existing resources.'</w:t>
      </w:r>
    </w:p>
    <w:p w:rsidR="00983F96" w:rsidP="00983F96">
      <w:pPr>
        <w:ind w:left="360" w:firstLine="360"/>
        <w:rPr>
          <w:rFonts w:ascii="Arial" w:eastAsia="Arial" w:hAnsi="Arial" w:cs="Arial"/>
        </w:rPr>
      </w:pPr>
      <w:bookmarkStart w:id="27" w:name="_INSTRUCTION__723d1293_9b21_4c0b_9d78_03"/>
      <w:bookmarkStart w:id="28" w:name="_PAR__4_2832b03c_32f6_4652_8480_9ee9eee9"/>
      <w:bookmarkEnd w:id="14"/>
      <w:bookmarkEnd w:id="26"/>
      <w:r>
        <w:rPr>
          <w:rFonts w:ascii="Arial" w:eastAsia="Arial" w:hAnsi="Arial" w:cs="Arial"/>
        </w:rPr>
        <w:t>Amend the bill by relettering or renumbering any nonconsecutive Part letter or section number to read consecutively.</w:t>
      </w:r>
    </w:p>
    <w:p w:rsidR="00983F96" w:rsidP="00983F96">
      <w:pPr>
        <w:keepNext/>
        <w:spacing w:before="240"/>
        <w:ind w:left="360"/>
        <w:jc w:val="center"/>
        <w:rPr>
          <w:rFonts w:ascii="Arial" w:eastAsia="Arial" w:hAnsi="Arial" w:cs="Arial"/>
        </w:rPr>
      </w:pPr>
      <w:bookmarkStart w:id="29" w:name="_SUMMARY__35a8f408_b078_4ed3_9c76_fbea94"/>
      <w:bookmarkStart w:id="30" w:name="_PAR__5_b8a9ba56_52f3_49f7_a7d0_e1609798"/>
      <w:bookmarkEnd w:id="27"/>
      <w:bookmarkEnd w:id="28"/>
      <w:r>
        <w:rPr>
          <w:rFonts w:ascii="Arial" w:eastAsia="Arial" w:hAnsi="Arial" w:cs="Arial"/>
          <w:b/>
          <w:sz w:val="24"/>
        </w:rPr>
        <w:t>SUMMARY</w:t>
      </w:r>
    </w:p>
    <w:p w:rsidR="00983F96" w:rsidP="00983F96">
      <w:pPr>
        <w:keepNext/>
        <w:ind w:left="360" w:firstLine="360"/>
        <w:rPr>
          <w:rFonts w:ascii="Arial" w:eastAsia="Arial" w:hAnsi="Arial" w:cs="Arial"/>
        </w:rPr>
      </w:pPr>
      <w:bookmarkStart w:id="31" w:name="_PAR__6_e161db92_05e6_49c1_b232_03263203"/>
      <w:bookmarkEnd w:id="30"/>
      <w:r w:rsidRPr="00723342">
        <w:rPr>
          <w:rFonts w:ascii="Arial" w:eastAsia="Arial" w:hAnsi="Arial" w:cs="Arial"/>
        </w:rPr>
        <w:t xml:space="preserve">This amendment, which is a minority report of the committee, </w:t>
      </w:r>
      <w:r>
        <w:rPr>
          <w:rFonts w:ascii="Arial" w:eastAsia="Arial" w:hAnsi="Arial" w:cs="Arial"/>
        </w:rPr>
        <w:t xml:space="preserve">replaces the bill, </w:t>
      </w:r>
      <w:r w:rsidRPr="00723342">
        <w:rPr>
          <w:rFonts w:ascii="Arial" w:eastAsia="Arial" w:hAnsi="Arial" w:cs="Arial"/>
        </w:rPr>
        <w:t>which is a concept draft</w:t>
      </w:r>
      <w:r>
        <w:rPr>
          <w:rFonts w:ascii="Arial" w:eastAsia="Arial" w:hAnsi="Arial" w:cs="Arial"/>
        </w:rPr>
        <w:t>, and changes the title</w:t>
      </w:r>
      <w:r w:rsidRPr="00723342">
        <w:rPr>
          <w:rFonts w:ascii="Arial" w:eastAsia="Arial" w:hAnsi="Arial" w:cs="Arial"/>
        </w:rPr>
        <w:t xml:space="preserve">. </w:t>
      </w:r>
      <w:r>
        <w:rPr>
          <w:rFonts w:ascii="Arial" w:eastAsia="Arial" w:hAnsi="Arial" w:cs="Arial"/>
        </w:rPr>
        <w:t xml:space="preserve"> </w:t>
      </w:r>
      <w:r w:rsidRPr="00723342">
        <w:rPr>
          <w:rFonts w:ascii="Arial" w:eastAsia="Arial" w:hAnsi="Arial" w:cs="Arial"/>
        </w:rPr>
        <w:t xml:space="preserve">The amendment provides that a member of the Legislature, or an immediate family member of a member of the Legislature, who is issued a permit to carry a concealed handgun </w:t>
      </w:r>
      <w:r>
        <w:rPr>
          <w:rFonts w:ascii="Arial" w:eastAsia="Arial" w:hAnsi="Arial" w:cs="Arial"/>
        </w:rPr>
        <w:t>must</w:t>
      </w:r>
      <w:r w:rsidRPr="00723342">
        <w:rPr>
          <w:rFonts w:ascii="Arial" w:eastAsia="Arial" w:hAnsi="Arial" w:cs="Arial"/>
        </w:rPr>
        <w:t xml:space="preserve"> be reimbursed for the cost of completing a handgun safety course if that member or that member's immediate family member was required to take the handgun safety course to be eligible for the permit. </w:t>
      </w:r>
      <w:r>
        <w:rPr>
          <w:rFonts w:ascii="Arial" w:eastAsia="Arial" w:hAnsi="Arial" w:cs="Arial"/>
        </w:rPr>
        <w:t xml:space="preserve"> "Immediate family member" is defined to mean a member's spouse, child, sibling, parent, grandparent or grandchild who is at least 18 years of age and who resides in the same place as the member.  </w:t>
      </w:r>
      <w:r w:rsidRPr="00723342">
        <w:rPr>
          <w:rFonts w:ascii="Arial" w:eastAsia="Arial" w:hAnsi="Arial" w:cs="Arial"/>
        </w:rPr>
        <w:t xml:space="preserve">It directs an issuing authority to waive the permit fee for a permit issued to a member of the Legislature. </w:t>
      </w:r>
      <w:r>
        <w:rPr>
          <w:rFonts w:ascii="Arial" w:eastAsia="Arial" w:hAnsi="Arial" w:cs="Arial"/>
        </w:rPr>
        <w:t xml:space="preserve"> </w:t>
      </w:r>
      <w:r w:rsidRPr="00723342">
        <w:rPr>
          <w:rFonts w:ascii="Arial" w:eastAsia="Arial" w:hAnsi="Arial" w:cs="Arial"/>
        </w:rPr>
        <w:t xml:space="preserve">The amendment also requires that rules adopted by </w:t>
      </w:r>
      <w:r>
        <w:rPr>
          <w:rFonts w:ascii="Arial" w:eastAsia="Arial" w:hAnsi="Arial" w:cs="Arial"/>
        </w:rPr>
        <w:t xml:space="preserve">certain state agencies </w:t>
      </w:r>
      <w:r w:rsidRPr="00723342">
        <w:rPr>
          <w:rFonts w:ascii="Arial" w:eastAsia="Arial" w:hAnsi="Arial" w:cs="Arial"/>
        </w:rPr>
        <w:t xml:space="preserve">governing security at the state capitol area must allow </w:t>
      </w:r>
      <w:r>
        <w:rPr>
          <w:rFonts w:ascii="Arial" w:eastAsia="Arial" w:hAnsi="Arial" w:cs="Arial"/>
        </w:rPr>
        <w:t xml:space="preserve">a </w:t>
      </w:r>
      <w:r w:rsidRPr="00723342">
        <w:rPr>
          <w:rFonts w:ascii="Arial" w:eastAsia="Arial" w:hAnsi="Arial" w:cs="Arial"/>
        </w:rPr>
        <w:t xml:space="preserve">member of the Legislature to carry a handgun, including </w:t>
      </w:r>
      <w:r>
        <w:rPr>
          <w:rFonts w:ascii="Arial" w:eastAsia="Arial" w:hAnsi="Arial" w:cs="Arial"/>
        </w:rPr>
        <w:t xml:space="preserve">a </w:t>
      </w:r>
      <w:r w:rsidRPr="00723342">
        <w:rPr>
          <w:rFonts w:ascii="Arial" w:eastAsia="Arial" w:hAnsi="Arial" w:cs="Arial"/>
        </w:rPr>
        <w:t xml:space="preserve">concealed </w:t>
      </w:r>
      <w:r>
        <w:rPr>
          <w:rFonts w:ascii="Arial" w:eastAsia="Arial" w:hAnsi="Arial" w:cs="Arial"/>
        </w:rPr>
        <w:t>handgun</w:t>
      </w:r>
      <w:r w:rsidRPr="00723342">
        <w:rPr>
          <w:rFonts w:ascii="Arial" w:eastAsia="Arial" w:hAnsi="Arial" w:cs="Arial"/>
        </w:rPr>
        <w:t>, in the capit</w:t>
      </w:r>
      <w:r>
        <w:rPr>
          <w:rFonts w:ascii="Arial" w:eastAsia="Arial" w:hAnsi="Arial" w:cs="Arial"/>
        </w:rPr>
        <w:t>o</w:t>
      </w:r>
      <w:r w:rsidRPr="00723342">
        <w:rPr>
          <w:rFonts w:ascii="Arial" w:eastAsia="Arial" w:hAnsi="Arial" w:cs="Arial"/>
        </w:rPr>
        <w:t>l area as long</w:t>
      </w:r>
      <w:r>
        <w:rPr>
          <w:rFonts w:ascii="Arial" w:eastAsia="Arial" w:hAnsi="Arial" w:cs="Arial"/>
        </w:rPr>
        <w:t xml:space="preserve"> as</w:t>
      </w:r>
      <w:r w:rsidRPr="00723342">
        <w:rPr>
          <w:rFonts w:ascii="Arial" w:eastAsia="Arial" w:hAnsi="Arial" w:cs="Arial"/>
        </w:rPr>
        <w:t xml:space="preserve"> the member of the Legislature has received a concealed handgun permit.</w:t>
      </w:r>
    </w:p>
    <w:p w:rsidR="00983F96" w:rsidP="00983F96">
      <w:pPr>
        <w:keepNext/>
        <w:spacing w:before="60" w:after="60"/>
        <w:ind w:left="360"/>
        <w:jc w:val="center"/>
        <w:rPr>
          <w:rFonts w:ascii="Arial" w:eastAsia="Arial" w:hAnsi="Arial" w:cs="Arial"/>
        </w:rPr>
      </w:pPr>
      <w:bookmarkStart w:id="32" w:name="_FISCAL_NOTE_REQUIRED__c311abb8_be9c_46d"/>
      <w:bookmarkStart w:id="33" w:name="_PAR__7_863c3050_d6e8_4862_a267_62b781a5"/>
      <w:bookmarkEnd w:id="31"/>
      <w:r>
        <w:rPr>
          <w:rFonts w:ascii="Arial" w:eastAsia="Arial" w:hAnsi="Arial" w:cs="Arial"/>
          <w:b/>
        </w:rPr>
        <w:t>FISCAL NOTE REQUIRED</w:t>
      </w:r>
    </w:p>
    <w:p w:rsidR="00000000" w:rsidRPr="00983F96" w:rsidP="00983F96">
      <w:pPr>
        <w:spacing w:before="60" w:after="60"/>
        <w:ind w:left="360"/>
        <w:jc w:val="center"/>
        <w:rPr>
          <w:rFonts w:ascii="Arial" w:eastAsia="Arial" w:hAnsi="Arial" w:cs="Arial"/>
          <w:b/>
        </w:rPr>
      </w:pPr>
      <w:bookmarkStart w:id="34" w:name="_PAR__8_72d1400a_f74c_46e0_ae7d_4139dfe5"/>
      <w:bookmarkEnd w:id="33"/>
      <w:r>
        <w:rPr>
          <w:rFonts w:ascii="Arial" w:eastAsia="Arial" w:hAnsi="Arial" w:cs="Arial"/>
          <w:b/>
        </w:rPr>
        <w:t>(See attached)</w:t>
      </w:r>
      <w:bookmarkEnd w:id="24"/>
      <w:bookmarkEnd w:id="29"/>
      <w:bookmarkEnd w:id="32"/>
      <w:bookmarkEnd w:id="3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LR2170,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Permit Legislators to Carry a Handgun in the State Capitol Area</w:t>
    </w:r>
  </w:p>
  <w:p>
    <w:pPr>
      <w:suppressLineNumbers/>
      <w:spacing w:before="0" w:after="0"/>
      <w:jc w:val="center"/>
      <w:rPr>
        <w:rFonts w:ascii="Arial" w:eastAsia="Arial" w:hAnsi="Arial" w:cs="Arial"/>
      </w:rPr>
    </w:pPr>
    <w:r>
      <w:rPr>
        <w:rFonts w:ascii="Arial" w:eastAsia="Arial" w:hAnsi="Arial" w:cs="Arial"/>
        <w:sz w:val="22"/>
      </w:rPr>
      <w:t>L.D. 695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3342"/>
    <w:rsid w:val="007D72C8"/>
    <w:rsid w:val="007F3B1E"/>
    <w:rsid w:val="00801F19"/>
    <w:rsid w:val="00806421"/>
    <w:rsid w:val="008A5943"/>
    <w:rsid w:val="0092322A"/>
    <w:rsid w:val="009367EC"/>
    <w:rsid w:val="00983F96"/>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03E4"/>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