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and Prevent Children's Access to Artificial Intelligence Chatbots with Human-like Features and Social Artificial Intelligence Companions</w:t>
      </w:r>
    </w:p>
    <w:p w:rsidR="004F4B22" w:rsidP="004F4B22">
      <w:pPr>
        <w:spacing w:after="240"/>
        <w:ind w:left="360"/>
        <w:jc w:val="right"/>
        <w:rPr>
          <w:rFonts w:ascii="Arial" w:eastAsia="Arial" w:hAnsi="Arial" w:cs="Arial"/>
          <w:caps/>
        </w:rPr>
      </w:pPr>
      <w:bookmarkStart w:id="0" w:name="_AMEND_TITLE__18000655_313e_48b3_8eff_68"/>
      <w:bookmarkStart w:id="1" w:name="_PAGE__1_3d6f6125_bd5c_4f10_bc59_5bcf869"/>
      <w:bookmarkStart w:id="2" w:name="_PAR__2_fa00f2cf_2c95_4b29_b486_3bd69be0"/>
      <w:r>
        <w:rPr>
          <w:rFonts w:ascii="Arial" w:eastAsia="Arial" w:hAnsi="Arial" w:cs="Arial"/>
          <w:caps/>
        </w:rPr>
        <w:t>L.D. 2162</w:t>
      </w:r>
    </w:p>
    <w:p w:rsidR="004F4B22" w:rsidP="004F4B22">
      <w:pPr>
        <w:tabs>
          <w:tab w:val="right" w:pos="8928"/>
        </w:tabs>
        <w:spacing w:after="360"/>
        <w:ind w:left="360"/>
        <w:rPr>
          <w:rFonts w:ascii="Arial" w:eastAsia="Arial" w:hAnsi="Arial" w:cs="Arial"/>
        </w:rPr>
      </w:pPr>
      <w:bookmarkStart w:id="3" w:name="_PAR__3_818aeff9_c2b2_4ab1_a06e_4a72b32a"/>
      <w:bookmarkEnd w:id="2"/>
      <w:r>
        <w:rPr>
          <w:rFonts w:ascii="Arial" w:eastAsia="Arial" w:hAnsi="Arial" w:cs="Arial"/>
        </w:rPr>
        <w:t>Date:</w:t>
      </w:r>
      <w:r>
        <w:rPr>
          <w:rFonts w:ascii="Arial" w:eastAsia="Arial" w:hAnsi="Arial" w:cs="Arial"/>
        </w:rPr>
        <w:tab/>
        <w:t>(Filing No. H-         )</w:t>
      </w:r>
    </w:p>
    <w:p w:rsidR="004F4B22" w:rsidP="004F4B22">
      <w:pPr>
        <w:spacing w:before="600" w:after="300"/>
        <w:ind w:left="360"/>
        <w:jc w:val="center"/>
        <w:outlineLvl w:val="0"/>
        <w:rPr>
          <w:rFonts w:ascii="Arial" w:eastAsia="Arial" w:hAnsi="Arial" w:cs="Arial"/>
        </w:rPr>
      </w:pPr>
      <w:bookmarkStart w:id="4" w:name="_PAR__4_e121a5d3_3675_4e97_bf17_2c292e03"/>
      <w:bookmarkEnd w:id="3"/>
      <w:r>
        <w:rPr>
          <w:rFonts w:ascii="Arial" w:eastAsia="Arial" w:hAnsi="Arial" w:cs="Arial"/>
          <w:b/>
          <w:caps/>
          <w:sz w:val="24"/>
          <w:szCs w:val="32"/>
        </w:rPr>
        <w:t xml:space="preserve">Health Coverage, Insurance and Financial Services </w:t>
      </w:r>
    </w:p>
    <w:p w:rsidR="004F4B22" w:rsidP="004F4B22">
      <w:pPr>
        <w:spacing w:before="60" w:after="60"/>
        <w:ind w:left="720"/>
        <w:rPr>
          <w:rFonts w:ascii="Arial" w:eastAsia="Arial" w:hAnsi="Arial" w:cs="Arial"/>
        </w:rPr>
      </w:pPr>
      <w:bookmarkStart w:id="5" w:name="_PAR__5_16e84049_a873_48f8_97f5_84271b95"/>
      <w:bookmarkEnd w:id="4"/>
      <w:r>
        <w:rPr>
          <w:rFonts w:ascii="Arial" w:eastAsia="Arial" w:hAnsi="Arial" w:cs="Arial"/>
        </w:rPr>
        <w:t>Reproduced and distributed under the direction of the Clerk of the House.</w:t>
      </w:r>
    </w:p>
    <w:p w:rsidR="004F4B22" w:rsidP="004F4B22">
      <w:pPr>
        <w:spacing w:before="160" w:after="0"/>
        <w:ind w:left="360"/>
        <w:jc w:val="center"/>
        <w:outlineLvl w:val="0"/>
        <w:rPr>
          <w:rFonts w:ascii="Arial" w:eastAsia="Arial" w:hAnsi="Arial" w:cs="Arial"/>
          <w:b/>
          <w:caps/>
          <w:sz w:val="24"/>
          <w:szCs w:val="32"/>
        </w:rPr>
      </w:pPr>
      <w:bookmarkStart w:id="6" w:name="_PAR__6_2f7bb831_b3cc_438b_a057_fdce3e5a"/>
      <w:bookmarkEnd w:id="5"/>
      <w:r>
        <w:rPr>
          <w:rFonts w:ascii="Arial" w:eastAsia="Arial" w:hAnsi="Arial" w:cs="Arial"/>
          <w:b/>
          <w:caps/>
          <w:sz w:val="24"/>
          <w:szCs w:val="32"/>
        </w:rPr>
        <w:t>STATE OF MAINE</w:t>
      </w:r>
    </w:p>
    <w:p w:rsidR="004F4B22" w:rsidP="004F4B22">
      <w:pPr>
        <w:spacing w:after="0"/>
        <w:ind w:left="360"/>
        <w:jc w:val="center"/>
        <w:outlineLvl w:val="0"/>
        <w:rPr>
          <w:rFonts w:ascii="Arial" w:eastAsia="Arial" w:hAnsi="Arial" w:cs="Arial"/>
          <w:b/>
          <w:caps/>
          <w:sz w:val="24"/>
          <w:szCs w:val="32"/>
        </w:rPr>
      </w:pPr>
      <w:bookmarkStart w:id="7" w:name="_PAR__7_0cecd18c_d0f6_4a04_aece_3a0aa483"/>
      <w:bookmarkEnd w:id="6"/>
      <w:r>
        <w:rPr>
          <w:rFonts w:ascii="Arial" w:eastAsia="Arial" w:hAnsi="Arial" w:cs="Arial"/>
          <w:b/>
          <w:caps/>
          <w:sz w:val="24"/>
          <w:szCs w:val="32"/>
        </w:rPr>
        <w:t>HOUSE OF REPRESENTATIVES</w:t>
      </w:r>
    </w:p>
    <w:p w:rsidR="004F4B22" w:rsidP="004F4B22">
      <w:pPr>
        <w:spacing w:after="0"/>
        <w:ind w:left="360"/>
        <w:jc w:val="center"/>
        <w:outlineLvl w:val="0"/>
        <w:rPr>
          <w:rFonts w:ascii="Arial" w:eastAsia="Arial" w:hAnsi="Arial" w:cs="Arial"/>
          <w:b/>
          <w:caps/>
          <w:sz w:val="24"/>
          <w:szCs w:val="32"/>
        </w:rPr>
      </w:pPr>
      <w:bookmarkStart w:id="8" w:name="_PAR__8_a6d0508e_f663_42d3_8de9_7730432b"/>
      <w:bookmarkEnd w:id="7"/>
      <w:r>
        <w:rPr>
          <w:rFonts w:ascii="Arial" w:eastAsia="Arial" w:hAnsi="Arial" w:cs="Arial"/>
          <w:b/>
          <w:caps/>
          <w:sz w:val="24"/>
          <w:szCs w:val="32"/>
        </w:rPr>
        <w:t>132nd Legislature</w:t>
      </w:r>
    </w:p>
    <w:p w:rsidR="004F4B22" w:rsidP="004F4B22">
      <w:pPr>
        <w:spacing w:after="0"/>
        <w:ind w:left="360"/>
        <w:jc w:val="center"/>
        <w:outlineLvl w:val="0"/>
        <w:rPr>
          <w:rFonts w:ascii="Arial" w:eastAsia="Arial" w:hAnsi="Arial" w:cs="Arial"/>
          <w:b/>
          <w:caps/>
          <w:sz w:val="24"/>
          <w:szCs w:val="32"/>
        </w:rPr>
      </w:pPr>
      <w:bookmarkStart w:id="9" w:name="_PAR__9_83c5dfcb_7b56_4fd2_8cc0_385561a2"/>
      <w:bookmarkEnd w:id="8"/>
      <w:r>
        <w:rPr>
          <w:rFonts w:ascii="Arial" w:eastAsia="Arial" w:hAnsi="Arial" w:cs="Arial"/>
          <w:b/>
          <w:caps/>
          <w:sz w:val="24"/>
          <w:szCs w:val="32"/>
        </w:rPr>
        <w:t>Second Regular Session</w:t>
      </w:r>
    </w:p>
    <w:p w:rsidR="004F4B22" w:rsidP="004F4B22">
      <w:pPr>
        <w:spacing w:before="400" w:after="200"/>
        <w:ind w:left="360" w:firstLine="360"/>
        <w:rPr>
          <w:rFonts w:ascii="Arial" w:eastAsia="Arial" w:hAnsi="Arial" w:cs="Arial"/>
        </w:rPr>
      </w:pPr>
      <w:bookmarkStart w:id="10" w:name="_PAR__10_51e57152_9be3_401c_8fae_31dcda0"/>
      <w:bookmarkEnd w:id="9"/>
      <w:r>
        <w:rPr>
          <w:rFonts w:ascii="Arial" w:eastAsia="Arial" w:hAnsi="Arial" w:cs="Arial"/>
          <w:szCs w:val="22"/>
        </w:rPr>
        <w:t>COMMITTEE AMENDMENT “      ” to H.P. 1451, L.D. 2162, “An Act to Regulate and Prevent Children's Access to Artificial Intelligence Chatbots with Human-like Features and Social Artificial Intelligence Companions”</w:t>
      </w:r>
    </w:p>
    <w:p w:rsidR="004F4B22" w:rsidP="004F4B22">
      <w:pPr>
        <w:ind w:left="360" w:firstLine="360"/>
        <w:rPr>
          <w:rFonts w:ascii="Arial" w:eastAsia="Arial" w:hAnsi="Arial" w:cs="Arial"/>
        </w:rPr>
      </w:pPr>
      <w:bookmarkStart w:id="11" w:name="_INSTRUCTION__6e995f9e_be0f_4d00_bdb3_aa"/>
      <w:bookmarkStart w:id="12" w:name="_PAR__11_0b143b18_88f2_482a_bddd_779ab6c"/>
      <w:bookmarkEnd w:id="0"/>
      <w:bookmarkEnd w:id="10"/>
      <w:r>
        <w:rPr>
          <w:rFonts w:ascii="Arial" w:eastAsia="Arial" w:hAnsi="Arial" w:cs="Arial"/>
        </w:rPr>
        <w:t>Amend the bill by inserting after the title and before the enacting clause the following:</w:t>
      </w:r>
    </w:p>
    <w:p w:rsidR="004F4B22" w:rsidP="004F4B22">
      <w:pPr>
        <w:ind w:left="360" w:firstLine="360"/>
        <w:rPr>
          <w:rFonts w:ascii="Arial" w:eastAsia="Arial" w:hAnsi="Arial" w:cs="Arial"/>
        </w:rPr>
      </w:pPr>
      <w:bookmarkStart w:id="13" w:name="_PAR__12_923b0a8d_615f_41b3_abbc_abe77b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F4B22" w:rsidP="004F4B22">
      <w:pPr>
        <w:ind w:left="360" w:firstLine="360"/>
        <w:rPr>
          <w:rFonts w:ascii="Arial" w:eastAsia="Arial" w:hAnsi="Arial" w:cs="Arial"/>
        </w:rPr>
      </w:pPr>
      <w:bookmarkStart w:id="14" w:name="_PAR__13_dde25ff2_2812_4f01_8255_baff05b"/>
      <w:bookmarkEnd w:id="13"/>
      <w:r>
        <w:rPr>
          <w:rFonts w:ascii="Arial" w:eastAsia="Arial" w:hAnsi="Arial" w:cs="Arial"/>
          <w:b/>
          <w:sz w:val="24"/>
        </w:rPr>
        <w:t>Whereas,</w:t>
      </w:r>
      <w:r>
        <w:rPr>
          <w:rFonts w:ascii="Arial" w:eastAsia="Arial" w:hAnsi="Arial" w:cs="Arial"/>
        </w:rPr>
        <w:t xml:space="preserve"> </w:t>
      </w:r>
      <w:r w:rsidRPr="00DB4F75">
        <w:rPr>
          <w:rFonts w:ascii="Arial" w:eastAsia="Arial" w:hAnsi="Arial" w:cs="Arial"/>
        </w:rPr>
        <w:t>minors in this State may have access to artificial intelligence chatbots and social artificial intelligence companions</w:t>
      </w:r>
      <w:r>
        <w:rPr>
          <w:rFonts w:ascii="Arial" w:eastAsia="Arial" w:hAnsi="Arial" w:cs="Arial"/>
        </w:rPr>
        <w:t>,</w:t>
      </w:r>
      <w:r w:rsidRPr="00DB4F75">
        <w:rPr>
          <w:rFonts w:ascii="Arial" w:eastAsia="Arial" w:hAnsi="Arial" w:cs="Arial"/>
        </w:rPr>
        <w:t xml:space="preserve"> and their interactions with these chatbots or social </w:t>
      </w:r>
      <w:r>
        <w:rPr>
          <w:rFonts w:ascii="Arial" w:eastAsia="Arial" w:hAnsi="Arial" w:cs="Arial"/>
        </w:rPr>
        <w:t xml:space="preserve">artificial </w:t>
      </w:r>
      <w:r w:rsidRPr="00DB4F75">
        <w:rPr>
          <w:rFonts w:ascii="Arial" w:eastAsia="Arial" w:hAnsi="Arial" w:cs="Arial"/>
        </w:rPr>
        <w:t xml:space="preserve">intelligence companions may be harmful to their mental health; and  </w:t>
      </w:r>
    </w:p>
    <w:p w:rsidR="004F4B22" w:rsidP="004F4B22">
      <w:pPr>
        <w:ind w:left="360" w:firstLine="360"/>
        <w:rPr>
          <w:rFonts w:ascii="Arial" w:eastAsia="Arial" w:hAnsi="Arial" w:cs="Arial"/>
        </w:rPr>
      </w:pPr>
      <w:bookmarkStart w:id="15" w:name="_PAR__14_178303ab_20a4_428b_9cde_1e243cc"/>
      <w:bookmarkEnd w:id="14"/>
      <w:r>
        <w:rPr>
          <w:rFonts w:ascii="Arial" w:eastAsia="Arial" w:hAnsi="Arial" w:cs="Arial"/>
          <w:b/>
          <w:sz w:val="24"/>
        </w:rPr>
        <w:t>Whereas,</w:t>
      </w:r>
      <w:r>
        <w:rPr>
          <w:rFonts w:ascii="Arial" w:eastAsia="Arial" w:hAnsi="Arial" w:cs="Arial"/>
        </w:rPr>
        <w:t xml:space="preserve"> </w:t>
      </w:r>
      <w:r w:rsidRPr="00DB4F75">
        <w:rPr>
          <w:rFonts w:ascii="Arial" w:eastAsia="Arial" w:hAnsi="Arial" w:cs="Arial"/>
        </w:rPr>
        <w:t xml:space="preserve">this legislation requires </w:t>
      </w:r>
      <w:r>
        <w:rPr>
          <w:rFonts w:ascii="Arial" w:eastAsia="Arial" w:hAnsi="Arial" w:cs="Arial"/>
        </w:rPr>
        <w:t xml:space="preserve">a </w:t>
      </w:r>
      <w:r w:rsidRPr="00DB4F75">
        <w:rPr>
          <w:rFonts w:ascii="Arial" w:eastAsia="Arial" w:hAnsi="Arial" w:cs="Arial"/>
        </w:rPr>
        <w:t>person that, for commercial purposes, operate</w:t>
      </w:r>
      <w:r>
        <w:rPr>
          <w:rFonts w:ascii="Arial" w:eastAsia="Arial" w:hAnsi="Arial" w:cs="Arial"/>
        </w:rPr>
        <w:t>s</w:t>
      </w:r>
      <w:r w:rsidRPr="00DB4F75">
        <w:rPr>
          <w:rFonts w:ascii="Arial" w:eastAsia="Arial" w:hAnsi="Arial" w:cs="Arial"/>
        </w:rPr>
        <w:t xml:space="preserve"> or distribute</w:t>
      </w:r>
      <w:r>
        <w:rPr>
          <w:rFonts w:ascii="Arial" w:eastAsia="Arial" w:hAnsi="Arial" w:cs="Arial"/>
        </w:rPr>
        <w:t>s</w:t>
      </w:r>
      <w:r w:rsidRPr="00DB4F75">
        <w:rPr>
          <w:rFonts w:ascii="Arial" w:eastAsia="Arial" w:hAnsi="Arial" w:cs="Arial"/>
        </w:rPr>
        <w:t xml:space="preserve"> an artificial intelligence chatbot or social artificial intelligence companion to maintain systems to detect, promptly respond to, report and mitigate situations in which a minor indicates to a chatbot that the minor intends to harm the minor or commit harm to another person; and</w:t>
      </w:r>
    </w:p>
    <w:p w:rsidR="004F4B22" w:rsidP="004F4B22">
      <w:pPr>
        <w:ind w:left="360" w:firstLine="360"/>
        <w:rPr>
          <w:rFonts w:ascii="Arial" w:eastAsia="Arial" w:hAnsi="Arial" w:cs="Arial"/>
        </w:rPr>
      </w:pPr>
      <w:bookmarkStart w:id="16" w:name="_PAR__15_ecffbb3c_444d_4c73_82cb_3cdfbe1"/>
      <w:bookmarkEnd w:id="15"/>
      <w:r w:rsidRPr="00DB4F75">
        <w:rPr>
          <w:rFonts w:ascii="Arial" w:eastAsia="Arial" w:hAnsi="Arial" w:cs="Arial"/>
          <w:b/>
          <w:sz w:val="24"/>
        </w:rPr>
        <w:t xml:space="preserve">Whereas, </w:t>
      </w:r>
      <w:r w:rsidRPr="00DB4F75">
        <w:rPr>
          <w:rFonts w:ascii="Arial" w:eastAsia="Arial" w:hAnsi="Arial" w:cs="Arial"/>
        </w:rPr>
        <w:t xml:space="preserve">this legislation is necessary to protect minors in this State and must be enacted immediately to prevent a minor from harming </w:t>
      </w:r>
      <w:r>
        <w:rPr>
          <w:rFonts w:ascii="Arial" w:eastAsia="Arial" w:hAnsi="Arial" w:cs="Arial"/>
        </w:rPr>
        <w:t>the minor</w:t>
      </w:r>
      <w:r w:rsidRPr="00DB4F75">
        <w:rPr>
          <w:rFonts w:ascii="Arial" w:eastAsia="Arial" w:hAnsi="Arial" w:cs="Arial"/>
        </w:rPr>
        <w:t xml:space="preserve"> or commit</w:t>
      </w:r>
      <w:r>
        <w:rPr>
          <w:rFonts w:ascii="Arial" w:eastAsia="Arial" w:hAnsi="Arial" w:cs="Arial"/>
        </w:rPr>
        <w:t>ting</w:t>
      </w:r>
      <w:r w:rsidRPr="00DB4F75">
        <w:rPr>
          <w:rFonts w:ascii="Arial" w:eastAsia="Arial" w:hAnsi="Arial" w:cs="Arial"/>
        </w:rPr>
        <w:t xml:space="preserve"> harm to another person; and</w:t>
      </w:r>
    </w:p>
    <w:p w:rsidR="004F4B22" w:rsidP="004F4B22">
      <w:pPr>
        <w:ind w:left="360" w:firstLine="360"/>
        <w:rPr>
          <w:rFonts w:ascii="Arial" w:eastAsia="Arial" w:hAnsi="Arial" w:cs="Arial"/>
        </w:rPr>
      </w:pPr>
      <w:bookmarkStart w:id="17" w:name="_PAR__16_914eaacd_8aaf_4f48_9054_faf6f57"/>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F4B22" w:rsidP="004F4B22">
      <w:pPr>
        <w:ind w:left="360" w:firstLine="360"/>
        <w:rPr>
          <w:rFonts w:ascii="Arial" w:eastAsia="Arial" w:hAnsi="Arial" w:cs="Arial"/>
        </w:rPr>
      </w:pPr>
      <w:bookmarkStart w:id="18" w:name="_INSTRUCTION__c3b4cf52_4e2e_4321_8783_cf"/>
      <w:bookmarkStart w:id="19" w:name="_PAR__17_3684d691_32eb_4060_9b53_8baf8da"/>
      <w:bookmarkEnd w:id="11"/>
      <w:bookmarkEnd w:id="17"/>
      <w:r>
        <w:rPr>
          <w:rFonts w:ascii="Arial" w:eastAsia="Arial" w:hAnsi="Arial" w:cs="Arial"/>
        </w:rPr>
        <w:t>Amend the bill by striking out everything after the enacting clause and inserting the following:</w:t>
      </w:r>
    </w:p>
    <w:p w:rsidR="004F4B22" w:rsidP="004F4B22">
      <w:pPr>
        <w:ind w:left="360" w:firstLine="360"/>
        <w:rPr>
          <w:rFonts w:ascii="Arial" w:eastAsia="Arial" w:hAnsi="Arial" w:cs="Arial"/>
        </w:rPr>
      </w:pPr>
      <w:bookmarkStart w:id="20" w:name="_PAR__18_ce23ae0e_273b_4cdd_873b_b81e13c"/>
      <w:bookmarkEnd w:id="19"/>
      <w:r>
        <w:rPr>
          <w:rFonts w:ascii="Arial" w:eastAsia="Arial" w:hAnsi="Arial" w:cs="Arial"/>
        </w:rPr>
        <w:t>'</w:t>
      </w:r>
      <w:r>
        <w:rPr>
          <w:rFonts w:ascii="Arial" w:eastAsia="Arial" w:hAnsi="Arial" w:cs="Arial"/>
          <w:b/>
          <w:sz w:val="24"/>
        </w:rPr>
        <w:t>Sec. 1.  10 MRSA c. 247</w:t>
      </w:r>
      <w:r>
        <w:rPr>
          <w:rFonts w:ascii="Arial" w:eastAsia="Arial" w:hAnsi="Arial" w:cs="Arial"/>
        </w:rPr>
        <w:t xml:space="preserve"> is enacted to read:</w:t>
      </w:r>
    </w:p>
    <w:p w:rsidR="004F4B22" w:rsidRPr="00B41FD5" w:rsidP="004F4B22">
      <w:pPr>
        <w:spacing w:before="300" w:after="300"/>
        <w:ind w:left="360"/>
        <w:jc w:val="center"/>
        <w:rPr>
          <w:rFonts w:ascii="Arial" w:eastAsia="Arial" w:hAnsi="Arial" w:cs="Arial"/>
        </w:rPr>
      </w:pPr>
      <w:bookmarkStart w:id="21" w:name="_PAR__19_4ee032e6_265b_4606_abae_cbd1514"/>
      <w:bookmarkEnd w:id="20"/>
      <w:r w:rsidRPr="00B41FD5">
        <w:rPr>
          <w:rFonts w:ascii="Arial" w:eastAsia="Arial" w:hAnsi="Arial" w:cs="Arial"/>
          <w:b/>
          <w:u w:val="single"/>
        </w:rPr>
        <w:t>CHAPTER 247</w:t>
      </w:r>
    </w:p>
    <w:p w:rsidR="004F4B22" w:rsidRPr="00B41FD5" w:rsidP="004F4B22">
      <w:pPr>
        <w:spacing w:before="300" w:after="300"/>
        <w:ind w:left="360"/>
        <w:jc w:val="center"/>
        <w:rPr>
          <w:rFonts w:ascii="Arial" w:eastAsia="Arial" w:hAnsi="Arial" w:cs="Arial"/>
        </w:rPr>
      </w:pPr>
      <w:bookmarkStart w:id="22" w:name="_PAGE__2_1e9a6058_bb40_49ba_910a_9b2fb87"/>
      <w:bookmarkStart w:id="23" w:name="_PAR__2_a174f808_5e4b_4192_875f_a625a53f"/>
      <w:bookmarkEnd w:id="1"/>
      <w:bookmarkEnd w:id="21"/>
      <w:r w:rsidRPr="00B41FD5">
        <w:rPr>
          <w:rFonts w:ascii="Arial" w:eastAsia="Arial" w:hAnsi="Arial" w:cs="Arial"/>
          <w:b/>
          <w:u w:val="single"/>
        </w:rPr>
        <w:t>REGULATION OF ARTIFICIAL INTELLIGENCE CHATBOTS AND SOCIAL ARTIFICIAL INTELLIGENCE COMPANIONS</w:t>
      </w:r>
    </w:p>
    <w:p w:rsidR="004F4B22" w:rsidRPr="00B41FD5" w:rsidP="004F4B22">
      <w:pPr>
        <w:ind w:left="1080" w:hanging="720"/>
        <w:rPr>
          <w:rFonts w:ascii="Arial" w:eastAsia="Arial" w:hAnsi="Arial" w:cs="Arial"/>
        </w:rPr>
      </w:pPr>
      <w:bookmarkStart w:id="24" w:name="_PAR__3_4d2aed40_c09f_41e5_9905_705e1ee4"/>
      <w:bookmarkEnd w:id="23"/>
      <w:r w:rsidRPr="00B41FD5">
        <w:rPr>
          <w:rFonts w:ascii="Arial" w:eastAsia="Arial" w:hAnsi="Arial" w:cs="Arial"/>
          <w:b/>
          <w:u w:val="single"/>
        </w:rPr>
        <w:t>§1500-PP.  Definitions</w:t>
      </w:r>
    </w:p>
    <w:p w:rsidR="004F4B22" w:rsidRPr="00B41FD5" w:rsidP="004F4B22">
      <w:pPr>
        <w:ind w:left="360" w:firstLine="360"/>
        <w:rPr>
          <w:rFonts w:ascii="Arial" w:eastAsia="Arial" w:hAnsi="Arial" w:cs="Arial"/>
        </w:rPr>
      </w:pPr>
      <w:bookmarkStart w:id="25" w:name="_PAR__4_3c8a3403_e8e3_4278_ae9f_8396b16b"/>
      <w:bookmarkEnd w:id="24"/>
      <w:r>
        <w:rPr>
          <w:rFonts w:ascii="Arial" w:eastAsia="Arial" w:hAnsi="Arial" w:cs="Arial"/>
          <w:u w:val="single"/>
        </w:rPr>
        <w:t>As used in this chapter, unless the context otherwise indicates, the following terms have the following meanings.</w:t>
      </w:r>
    </w:p>
    <w:p w:rsidR="004F4B22" w:rsidRPr="00B41FD5" w:rsidP="004F4B22">
      <w:pPr>
        <w:ind w:left="360" w:firstLine="360"/>
        <w:rPr>
          <w:rFonts w:ascii="Arial" w:eastAsia="Arial" w:hAnsi="Arial" w:cs="Arial"/>
        </w:rPr>
      </w:pPr>
      <w:bookmarkStart w:id="26" w:name="_PAR__5_993328b3_0b16_40c0_bc53_b3ef6028"/>
      <w:bookmarkEnd w:id="25"/>
      <w:r w:rsidRPr="00B41FD5">
        <w:rPr>
          <w:rFonts w:ascii="Arial" w:eastAsia="Arial" w:hAnsi="Arial" w:cs="Arial"/>
          <w:b/>
          <w:u w:val="single"/>
        </w:rPr>
        <w:t>1.  Artificial intelligence chatbot; chatbot.</w:t>
      </w:r>
      <w:r>
        <w:rPr>
          <w:rFonts w:ascii="Arial" w:eastAsia="Arial" w:hAnsi="Arial" w:cs="Arial"/>
          <w:u w:val="single"/>
        </w:rPr>
        <w:t xml:space="preserve">  "Artificial intelligence chatbot" or "chatbot" means an artificial intelligence system with which users can interact by or through a software application, web interface, computer program or other interface that approximates or simulates human conversation and interaction through a text, audio or visual medium.</w:t>
      </w:r>
    </w:p>
    <w:p w:rsidR="004F4B22" w:rsidRPr="00B41FD5" w:rsidP="004F4B22">
      <w:pPr>
        <w:ind w:left="360" w:firstLine="360"/>
        <w:rPr>
          <w:rFonts w:ascii="Arial" w:eastAsia="Arial" w:hAnsi="Arial" w:cs="Arial"/>
        </w:rPr>
      </w:pPr>
      <w:bookmarkStart w:id="27" w:name="_PAR__6_0349d59b_0826_43bb_8076_73faf937"/>
      <w:bookmarkEnd w:id="26"/>
      <w:r w:rsidRPr="00B41FD5">
        <w:rPr>
          <w:rFonts w:ascii="Arial" w:eastAsia="Arial" w:hAnsi="Arial" w:cs="Arial"/>
          <w:b/>
          <w:u w:val="single"/>
        </w:rPr>
        <w:t>2.  Deployer.</w:t>
      </w:r>
      <w:r>
        <w:rPr>
          <w:rFonts w:ascii="Arial" w:eastAsia="Arial" w:hAnsi="Arial" w:cs="Arial"/>
          <w:u w:val="single"/>
        </w:rPr>
        <w:t xml:space="preserve">  "Deployer" means a person that, for commercial purposes, operates or distributes an artificial intelligence chatbot or social artificial intelligence companion.</w:t>
      </w:r>
      <w:r>
        <w:rPr>
          <w:rFonts w:ascii="Arial" w:eastAsia="Arial" w:hAnsi="Arial" w:cs="Arial"/>
        </w:rPr>
        <w:t xml:space="preserve">  </w:t>
      </w:r>
    </w:p>
    <w:p w:rsidR="004F4B22" w:rsidRPr="00B41FD5" w:rsidP="004F4B22">
      <w:pPr>
        <w:ind w:left="360" w:firstLine="360"/>
        <w:rPr>
          <w:rFonts w:ascii="Arial" w:eastAsia="Arial" w:hAnsi="Arial" w:cs="Arial"/>
        </w:rPr>
      </w:pPr>
      <w:bookmarkStart w:id="28" w:name="_PAR__7_2e50d3fe_be5c_4304_8b35_c8188b26"/>
      <w:bookmarkEnd w:id="27"/>
      <w:r w:rsidRPr="00B41FD5">
        <w:rPr>
          <w:rFonts w:ascii="Arial" w:eastAsia="Arial" w:hAnsi="Arial" w:cs="Arial"/>
          <w:b/>
          <w:u w:val="single"/>
        </w:rPr>
        <w:t>3.  Human-like feature.</w:t>
      </w:r>
      <w:r>
        <w:rPr>
          <w:rFonts w:ascii="Arial" w:eastAsia="Arial" w:hAnsi="Arial" w:cs="Arial"/>
          <w:u w:val="single"/>
        </w:rPr>
        <w:t xml:space="preserve">  "Human-like feature," with respect to an artificial intelligence system, means:</w:t>
      </w:r>
    </w:p>
    <w:p w:rsidR="004F4B22" w:rsidRPr="00B41FD5" w:rsidP="004F4B22">
      <w:pPr>
        <w:ind w:left="720"/>
        <w:rPr>
          <w:rFonts w:ascii="Arial" w:eastAsia="Arial" w:hAnsi="Arial" w:cs="Arial"/>
        </w:rPr>
      </w:pPr>
      <w:bookmarkStart w:id="29" w:name="_PAR__8_887f84b9_2b7b_413c_91d9_d1a148f8"/>
      <w:bookmarkEnd w:id="28"/>
      <w:r>
        <w:rPr>
          <w:rFonts w:ascii="Arial" w:eastAsia="Arial" w:hAnsi="Arial" w:cs="Arial"/>
          <w:u w:val="single"/>
        </w:rPr>
        <w:t>A.  Behavior that would lead a reasonable person to believe that the artificial intelligence system is conveying that it has humanity, sentience, emotions or desires, which:</w:t>
      </w:r>
      <w:r>
        <w:rPr>
          <w:rFonts w:ascii="Arial" w:eastAsia="Arial" w:hAnsi="Arial" w:cs="Arial"/>
        </w:rPr>
        <w:t xml:space="preserve"> </w:t>
      </w:r>
    </w:p>
    <w:p w:rsidR="004F4B22" w:rsidRPr="00B41FD5" w:rsidP="004F4B22">
      <w:pPr>
        <w:ind w:left="1080"/>
        <w:rPr>
          <w:rFonts w:ascii="Arial" w:eastAsia="Arial" w:hAnsi="Arial" w:cs="Arial"/>
        </w:rPr>
      </w:pPr>
      <w:bookmarkStart w:id="30" w:name="_PAR__9_75ab38b5_521e_4c06_8f03_a735b7bd"/>
      <w:bookmarkEnd w:id="29"/>
      <w:r>
        <w:rPr>
          <w:rFonts w:ascii="Arial" w:eastAsia="Arial" w:hAnsi="Arial" w:cs="Arial"/>
          <w:u w:val="single"/>
        </w:rPr>
        <w:t>(1) Includes, but is not limited to, the artificial intelligence system:</w:t>
      </w:r>
    </w:p>
    <w:p w:rsidR="004F4B22" w:rsidRPr="00B41FD5" w:rsidP="004F4B22">
      <w:pPr>
        <w:ind w:left="1440"/>
        <w:rPr>
          <w:rFonts w:ascii="Arial" w:eastAsia="Arial" w:hAnsi="Arial" w:cs="Arial"/>
        </w:rPr>
      </w:pPr>
      <w:bookmarkStart w:id="31" w:name="_PAR__10_4da25e9c_71ca_4ba4_a597_39c977d"/>
      <w:bookmarkEnd w:id="30"/>
      <w:r>
        <w:rPr>
          <w:rFonts w:ascii="Arial" w:eastAsia="Arial" w:hAnsi="Arial" w:cs="Arial"/>
          <w:u w:val="single"/>
        </w:rPr>
        <w:t>(a) Stating or suggesting that it is human or sentient;</w:t>
      </w:r>
      <w:r>
        <w:rPr>
          <w:rFonts w:ascii="Arial" w:eastAsia="Arial" w:hAnsi="Arial" w:cs="Arial"/>
        </w:rPr>
        <w:t xml:space="preserve"> </w:t>
      </w:r>
    </w:p>
    <w:p w:rsidR="004F4B22" w:rsidRPr="00B41FD5" w:rsidP="004F4B22">
      <w:pPr>
        <w:ind w:left="1440"/>
        <w:rPr>
          <w:rFonts w:ascii="Arial" w:eastAsia="Arial" w:hAnsi="Arial" w:cs="Arial"/>
        </w:rPr>
      </w:pPr>
      <w:bookmarkStart w:id="32" w:name="_PAR__11_21019452_5b52_40d0_820c_6fbf715"/>
      <w:bookmarkEnd w:id="31"/>
      <w:r>
        <w:rPr>
          <w:rFonts w:ascii="Arial" w:eastAsia="Arial" w:hAnsi="Arial" w:cs="Arial"/>
          <w:u w:val="single"/>
        </w:rPr>
        <w:t>(b) Stating or suggesting that it has emotions; or</w:t>
      </w:r>
      <w:r>
        <w:rPr>
          <w:rFonts w:ascii="Arial" w:eastAsia="Arial" w:hAnsi="Arial" w:cs="Arial"/>
        </w:rPr>
        <w:t xml:space="preserve"> </w:t>
      </w:r>
    </w:p>
    <w:p w:rsidR="004F4B22" w:rsidRPr="00B41FD5" w:rsidP="004F4B22">
      <w:pPr>
        <w:ind w:left="1440"/>
        <w:rPr>
          <w:rFonts w:ascii="Arial" w:eastAsia="Arial" w:hAnsi="Arial" w:cs="Arial"/>
        </w:rPr>
      </w:pPr>
      <w:bookmarkStart w:id="33" w:name="_PAR__12_6285d21b_fba9_4965_9131_35ad067"/>
      <w:bookmarkEnd w:id="32"/>
      <w:r>
        <w:rPr>
          <w:rFonts w:ascii="Arial" w:eastAsia="Arial" w:hAnsi="Arial" w:cs="Arial"/>
          <w:u w:val="single"/>
        </w:rPr>
        <w:t>(c) Stating or suggesting that it has personal desires; and</w:t>
      </w:r>
      <w:r>
        <w:rPr>
          <w:rFonts w:ascii="Arial" w:eastAsia="Arial" w:hAnsi="Arial" w:cs="Arial"/>
        </w:rPr>
        <w:t xml:space="preserve"> </w:t>
      </w:r>
    </w:p>
    <w:p w:rsidR="004F4B22" w:rsidRPr="00B41FD5" w:rsidP="004F4B22">
      <w:pPr>
        <w:ind w:left="1080"/>
        <w:rPr>
          <w:rFonts w:ascii="Arial" w:eastAsia="Arial" w:hAnsi="Arial" w:cs="Arial"/>
        </w:rPr>
      </w:pPr>
      <w:bookmarkStart w:id="34" w:name="_PAR__13_98404992_8b73_46dd_8203_83c9489"/>
      <w:bookmarkEnd w:id="33"/>
      <w:r>
        <w:rPr>
          <w:rFonts w:ascii="Arial" w:eastAsia="Arial" w:hAnsi="Arial" w:cs="Arial"/>
          <w:u w:val="single"/>
        </w:rPr>
        <w:t>(2) Does not include:</w:t>
      </w:r>
    </w:p>
    <w:p w:rsidR="004F4B22" w:rsidRPr="00B41FD5" w:rsidP="004F4B22">
      <w:pPr>
        <w:ind w:left="1440"/>
        <w:rPr>
          <w:rFonts w:ascii="Arial" w:eastAsia="Arial" w:hAnsi="Arial" w:cs="Arial"/>
        </w:rPr>
      </w:pPr>
      <w:bookmarkStart w:id="35" w:name="_PAR__14_8a81d675_ac0e_4ae4_9971_3341b13"/>
      <w:bookmarkEnd w:id="34"/>
      <w:r>
        <w:rPr>
          <w:rFonts w:ascii="Arial" w:eastAsia="Arial" w:hAnsi="Arial" w:cs="Arial"/>
          <w:u w:val="single"/>
        </w:rPr>
        <w:t>(a) The provision of a functional evaluation; or</w:t>
      </w:r>
      <w:r>
        <w:rPr>
          <w:rFonts w:ascii="Arial" w:eastAsia="Arial" w:hAnsi="Arial" w:cs="Arial"/>
        </w:rPr>
        <w:t xml:space="preserve"> </w:t>
      </w:r>
    </w:p>
    <w:p w:rsidR="004F4B22" w:rsidRPr="00B41FD5" w:rsidP="004F4B22">
      <w:pPr>
        <w:ind w:left="1440"/>
        <w:rPr>
          <w:rFonts w:ascii="Arial" w:eastAsia="Arial" w:hAnsi="Arial" w:cs="Arial"/>
        </w:rPr>
      </w:pPr>
      <w:bookmarkStart w:id="36" w:name="_PAR__15_d3a3343b_12be_438f_a587_043a59a"/>
      <w:bookmarkEnd w:id="35"/>
      <w:r>
        <w:rPr>
          <w:rFonts w:ascii="Arial" w:eastAsia="Arial" w:hAnsi="Arial" w:cs="Arial"/>
          <w:u w:val="single"/>
        </w:rPr>
        <w:t>(b) The use of generic social formalities;</w:t>
      </w:r>
      <w:r>
        <w:rPr>
          <w:rFonts w:ascii="Arial" w:eastAsia="Arial" w:hAnsi="Arial" w:cs="Arial"/>
        </w:rPr>
        <w:t xml:space="preserve"> </w:t>
      </w:r>
    </w:p>
    <w:p w:rsidR="004F4B22" w:rsidRPr="00B41FD5" w:rsidP="004F4B22">
      <w:pPr>
        <w:ind w:left="720"/>
        <w:rPr>
          <w:rFonts w:ascii="Arial" w:eastAsia="Arial" w:hAnsi="Arial" w:cs="Arial"/>
        </w:rPr>
      </w:pPr>
      <w:bookmarkStart w:id="37" w:name="_PAR__16_17caaa57_4696_4bd2_af17_d5049a0"/>
      <w:bookmarkEnd w:id="36"/>
      <w:r>
        <w:rPr>
          <w:rFonts w:ascii="Arial" w:eastAsia="Arial" w:hAnsi="Arial" w:cs="Arial"/>
          <w:u w:val="single"/>
        </w:rPr>
        <w:t>B.  An attempt by the artificial intelligence system to build or engage in an emotional relationship with the user, which:</w:t>
      </w:r>
    </w:p>
    <w:p w:rsidR="004F4B22" w:rsidRPr="00B41FD5" w:rsidP="004F4B22">
      <w:pPr>
        <w:ind w:left="1080"/>
        <w:rPr>
          <w:rFonts w:ascii="Arial" w:eastAsia="Arial" w:hAnsi="Arial" w:cs="Arial"/>
        </w:rPr>
      </w:pPr>
      <w:bookmarkStart w:id="38" w:name="_PAR__17_f86dc6aa_20bf_444c_9aed_030de94"/>
      <w:bookmarkEnd w:id="37"/>
      <w:r>
        <w:rPr>
          <w:rFonts w:ascii="Arial" w:eastAsia="Arial" w:hAnsi="Arial" w:cs="Arial"/>
          <w:u w:val="single"/>
        </w:rPr>
        <w:t>(1) Includes, but is not limited to:</w:t>
      </w:r>
    </w:p>
    <w:p w:rsidR="004F4B22" w:rsidRPr="00B41FD5" w:rsidP="004F4B22">
      <w:pPr>
        <w:ind w:left="1440"/>
        <w:rPr>
          <w:rFonts w:ascii="Arial" w:eastAsia="Arial" w:hAnsi="Arial" w:cs="Arial"/>
        </w:rPr>
      </w:pPr>
      <w:bookmarkStart w:id="39" w:name="_PAR__18_a5ae2146_f80f_400c_967d_5c83c49"/>
      <w:bookmarkEnd w:id="38"/>
      <w:r>
        <w:rPr>
          <w:rFonts w:ascii="Arial" w:eastAsia="Arial" w:hAnsi="Arial" w:cs="Arial"/>
          <w:u w:val="single"/>
        </w:rPr>
        <w:t>(a) Expressing or inviting emotional attachment;</w:t>
      </w:r>
      <w:r>
        <w:rPr>
          <w:rFonts w:ascii="Arial" w:eastAsia="Arial" w:hAnsi="Arial" w:cs="Arial"/>
        </w:rPr>
        <w:t xml:space="preserve"> </w:t>
      </w:r>
    </w:p>
    <w:p w:rsidR="004F4B22" w:rsidRPr="00B41FD5" w:rsidP="004F4B22">
      <w:pPr>
        <w:ind w:left="1440"/>
        <w:rPr>
          <w:rFonts w:ascii="Arial" w:eastAsia="Arial" w:hAnsi="Arial" w:cs="Arial"/>
        </w:rPr>
      </w:pPr>
      <w:bookmarkStart w:id="40" w:name="_PAR__19_98bce0db_d5e3_4c53_8a34_410fe8e"/>
      <w:bookmarkEnd w:id="39"/>
      <w:r>
        <w:rPr>
          <w:rFonts w:ascii="Arial" w:eastAsia="Arial" w:hAnsi="Arial" w:cs="Arial"/>
          <w:u w:val="single"/>
        </w:rPr>
        <w:t>(b) Reminding, prompting or encouraging the user to return for emotional support or companionship;</w:t>
      </w:r>
    </w:p>
    <w:p w:rsidR="004F4B22" w:rsidRPr="00B41FD5" w:rsidP="004F4B22">
      <w:pPr>
        <w:ind w:left="1440"/>
        <w:rPr>
          <w:rFonts w:ascii="Arial" w:eastAsia="Arial" w:hAnsi="Arial" w:cs="Arial"/>
        </w:rPr>
      </w:pPr>
      <w:bookmarkStart w:id="41" w:name="_PAR__20_8414621c_c51b_40e0_a144_1daebed"/>
      <w:bookmarkEnd w:id="40"/>
      <w:r>
        <w:rPr>
          <w:rFonts w:ascii="Arial" w:eastAsia="Arial" w:hAnsi="Arial" w:cs="Arial"/>
          <w:u w:val="single"/>
        </w:rPr>
        <w:t>(c) Depicting nonverbal forms of emotional support;</w:t>
      </w:r>
      <w:r>
        <w:rPr>
          <w:rFonts w:ascii="Arial" w:eastAsia="Arial" w:hAnsi="Arial" w:cs="Arial"/>
        </w:rPr>
        <w:t xml:space="preserve"> </w:t>
      </w:r>
    </w:p>
    <w:p w:rsidR="004F4B22" w:rsidRPr="00B41FD5" w:rsidP="004F4B22">
      <w:pPr>
        <w:ind w:left="1440"/>
        <w:rPr>
          <w:rFonts w:ascii="Arial" w:eastAsia="Arial" w:hAnsi="Arial" w:cs="Arial"/>
        </w:rPr>
      </w:pPr>
      <w:bookmarkStart w:id="42" w:name="_PAR__21_429d3ad4_0be6_4c45_b0c9_f7c17fe"/>
      <w:bookmarkEnd w:id="41"/>
      <w:r>
        <w:rPr>
          <w:rFonts w:ascii="Arial" w:eastAsia="Arial" w:hAnsi="Arial" w:cs="Arial"/>
          <w:u w:val="single"/>
        </w:rPr>
        <w:t>(d) Behaving in a way that a reasonable user would consider excessive praise designed to foster emotional attachment with or otherwise gain the favor of the user; or</w:t>
      </w:r>
    </w:p>
    <w:p w:rsidR="004F4B22" w:rsidRPr="00B41FD5" w:rsidP="004F4B22">
      <w:pPr>
        <w:ind w:left="1440"/>
        <w:rPr>
          <w:rFonts w:ascii="Arial" w:eastAsia="Arial" w:hAnsi="Arial" w:cs="Arial"/>
        </w:rPr>
      </w:pPr>
      <w:bookmarkStart w:id="43" w:name="_PAR__22_b553bde4_f692_481d_8377_e211736"/>
      <w:bookmarkEnd w:id="42"/>
      <w:r>
        <w:rPr>
          <w:rFonts w:ascii="Arial" w:eastAsia="Arial" w:hAnsi="Arial" w:cs="Arial"/>
          <w:u w:val="single"/>
        </w:rPr>
        <w:t>(e) Enabling or purporting to enable increased intimacy based on engagement or payment by the user; and</w:t>
      </w:r>
      <w:r>
        <w:rPr>
          <w:rFonts w:ascii="Arial" w:eastAsia="Arial" w:hAnsi="Arial" w:cs="Arial"/>
        </w:rPr>
        <w:t xml:space="preserve"> </w:t>
      </w:r>
    </w:p>
    <w:p w:rsidR="004F4B22" w:rsidRPr="00B41FD5" w:rsidP="004F4B22">
      <w:pPr>
        <w:ind w:left="1080"/>
        <w:rPr>
          <w:rFonts w:ascii="Arial" w:eastAsia="Arial" w:hAnsi="Arial" w:cs="Arial"/>
        </w:rPr>
      </w:pPr>
      <w:bookmarkStart w:id="44" w:name="_PAR__23_11730a33_1f4b_4473_947f_0fd95be"/>
      <w:bookmarkEnd w:id="43"/>
      <w:r>
        <w:rPr>
          <w:rFonts w:ascii="Arial" w:eastAsia="Arial" w:hAnsi="Arial" w:cs="Arial"/>
          <w:u w:val="single"/>
        </w:rPr>
        <w:t>(2) Does not include:</w:t>
      </w:r>
    </w:p>
    <w:p w:rsidR="004F4B22" w:rsidRPr="00B41FD5" w:rsidP="004F4B22">
      <w:pPr>
        <w:ind w:left="1440"/>
        <w:rPr>
          <w:rFonts w:ascii="Arial" w:eastAsia="Arial" w:hAnsi="Arial" w:cs="Arial"/>
        </w:rPr>
      </w:pPr>
      <w:bookmarkStart w:id="45" w:name="_PAGE__3_b7e2f9a2_9f90_44a2_a817_d4758e6"/>
      <w:bookmarkStart w:id="46" w:name="_PAR__2_b07ea655_2ce9_4f6b_a817_76d92245"/>
      <w:bookmarkEnd w:id="22"/>
      <w:bookmarkEnd w:id="44"/>
      <w:r>
        <w:rPr>
          <w:rFonts w:ascii="Arial" w:eastAsia="Arial" w:hAnsi="Arial" w:cs="Arial"/>
          <w:u w:val="single"/>
        </w:rPr>
        <w:t>(a) Using generic words or phrases of encouragement that do not create an ongoing emotional attachment; or</w:t>
      </w:r>
    </w:p>
    <w:p w:rsidR="004F4B22" w:rsidRPr="00B41FD5" w:rsidP="004F4B22">
      <w:pPr>
        <w:ind w:left="1440"/>
        <w:rPr>
          <w:rFonts w:ascii="Arial" w:eastAsia="Arial" w:hAnsi="Arial" w:cs="Arial"/>
        </w:rPr>
      </w:pPr>
      <w:bookmarkStart w:id="47" w:name="_PAR__3_795c4cfa_0a2d_4771_bfc0_d0b6e3ee"/>
      <w:bookmarkEnd w:id="46"/>
      <w:r>
        <w:rPr>
          <w:rFonts w:ascii="Arial" w:eastAsia="Arial" w:hAnsi="Arial" w:cs="Arial"/>
          <w:u w:val="single"/>
        </w:rPr>
        <w:t>(b) Asking if a user needs further help or support in a neutral, nonemotional context; or</w:t>
      </w:r>
    </w:p>
    <w:p w:rsidR="004F4B22" w:rsidRPr="00B41FD5" w:rsidP="004F4B22">
      <w:pPr>
        <w:ind w:left="720"/>
        <w:rPr>
          <w:rFonts w:ascii="Arial" w:eastAsia="Arial" w:hAnsi="Arial" w:cs="Arial"/>
        </w:rPr>
      </w:pPr>
      <w:bookmarkStart w:id="48" w:name="_PAR__4_1f5af1d5_726f_4f09_86cf_914504fb"/>
      <w:bookmarkEnd w:id="47"/>
      <w:r>
        <w:rPr>
          <w:rFonts w:ascii="Arial" w:eastAsia="Arial" w:hAnsi="Arial" w:cs="Arial"/>
          <w:u w:val="single"/>
        </w:rPr>
        <w:t>C.  Impersonation of a real individual, living or dead, by the artificial intelligence system.</w:t>
      </w:r>
    </w:p>
    <w:p w:rsidR="004F4B22" w:rsidRPr="00B41FD5" w:rsidP="004F4B22">
      <w:pPr>
        <w:ind w:left="360" w:firstLine="360"/>
        <w:rPr>
          <w:rFonts w:ascii="Arial" w:eastAsia="Arial" w:hAnsi="Arial" w:cs="Arial"/>
        </w:rPr>
      </w:pPr>
      <w:bookmarkStart w:id="49" w:name="_PAR__5_e7f2f156_0a86_4c2a_9923_0f9ae4be"/>
      <w:bookmarkEnd w:id="48"/>
      <w:r w:rsidRPr="00B41FD5">
        <w:rPr>
          <w:rFonts w:ascii="Arial" w:eastAsia="Arial" w:hAnsi="Arial" w:cs="Arial"/>
          <w:b/>
          <w:u w:val="single"/>
        </w:rPr>
        <w:t xml:space="preserve">4.  Minor.  </w:t>
      </w:r>
      <w:r>
        <w:rPr>
          <w:rFonts w:ascii="Arial" w:eastAsia="Arial" w:hAnsi="Arial" w:cs="Arial"/>
          <w:u w:val="single"/>
        </w:rPr>
        <w:t>"Minor" means an individual who has not attained 18 years of age.</w:t>
      </w:r>
    </w:p>
    <w:p w:rsidR="004F4B22" w:rsidRPr="00B41FD5" w:rsidP="004F4B22">
      <w:pPr>
        <w:ind w:left="360" w:firstLine="360"/>
        <w:rPr>
          <w:rFonts w:ascii="Arial" w:eastAsia="Arial" w:hAnsi="Arial" w:cs="Arial"/>
        </w:rPr>
      </w:pPr>
      <w:bookmarkStart w:id="50" w:name="_PAR__6_132331de_62ae_47d6_9520_5fa5359a"/>
      <w:bookmarkEnd w:id="49"/>
      <w:r w:rsidRPr="00B41FD5">
        <w:rPr>
          <w:rFonts w:ascii="Arial" w:eastAsia="Arial" w:hAnsi="Arial" w:cs="Arial"/>
          <w:b/>
          <w:u w:val="single"/>
        </w:rPr>
        <w:t>5.  Person.</w:t>
      </w:r>
      <w:r>
        <w:rPr>
          <w:rFonts w:ascii="Arial" w:eastAsia="Arial" w:hAnsi="Arial" w:cs="Arial"/>
          <w:u w:val="single"/>
        </w:rPr>
        <w:t xml:space="preserve">  "Person" means an individual, partnership, corporation, developer of a chatbot or social artificial intelligence companion or state or local government agency.</w:t>
      </w:r>
      <w:r>
        <w:rPr>
          <w:rFonts w:ascii="Arial" w:eastAsia="Arial" w:hAnsi="Arial" w:cs="Arial"/>
        </w:rPr>
        <w:t xml:space="preserve"> </w:t>
      </w:r>
    </w:p>
    <w:p w:rsidR="004F4B22" w:rsidRPr="00B41FD5" w:rsidP="004F4B22">
      <w:pPr>
        <w:ind w:left="360" w:firstLine="360"/>
        <w:rPr>
          <w:rFonts w:ascii="Arial" w:eastAsia="Arial" w:hAnsi="Arial" w:cs="Arial"/>
        </w:rPr>
      </w:pPr>
      <w:bookmarkStart w:id="51" w:name="_PAR__7_5512b316_a7b5_4e0c_b9f6_fbb14a9a"/>
      <w:bookmarkEnd w:id="50"/>
      <w:r w:rsidRPr="00B41FD5">
        <w:rPr>
          <w:rFonts w:ascii="Arial" w:eastAsia="Arial" w:hAnsi="Arial" w:cs="Arial"/>
          <w:b/>
          <w:u w:val="single"/>
        </w:rPr>
        <w:t>6.  Social artificial intelligence companion; social AI companion.</w:t>
      </w:r>
      <w:r>
        <w:rPr>
          <w:rFonts w:ascii="Arial" w:eastAsia="Arial" w:hAnsi="Arial" w:cs="Arial"/>
          <w:u w:val="single"/>
        </w:rPr>
        <w:t xml:space="preserve">  "Social artificial intelligence companion" or "social AI companion" means an artificial intelligence system that is specifically designed, marketed or optimized to form an ongoing social or emotional attachment with a user, whether or not the system also provides information, completes tasks or assists with specific functions.</w:t>
      </w:r>
    </w:p>
    <w:p w:rsidR="004F4B22" w:rsidRPr="00B41FD5" w:rsidP="004F4B22">
      <w:pPr>
        <w:ind w:left="360" w:firstLine="360"/>
        <w:rPr>
          <w:rFonts w:ascii="Arial" w:eastAsia="Arial" w:hAnsi="Arial" w:cs="Arial"/>
        </w:rPr>
      </w:pPr>
      <w:bookmarkStart w:id="52" w:name="_PAR__8_a6855777_25dc_4fb8_8ff2_815feb6c"/>
      <w:bookmarkEnd w:id="51"/>
      <w:r w:rsidRPr="00B41FD5">
        <w:rPr>
          <w:rFonts w:ascii="Arial" w:eastAsia="Arial" w:hAnsi="Arial" w:cs="Arial"/>
          <w:b/>
          <w:u w:val="single"/>
        </w:rPr>
        <w:t>7.  User.</w:t>
      </w:r>
      <w:r>
        <w:rPr>
          <w:rFonts w:ascii="Arial" w:eastAsia="Arial" w:hAnsi="Arial" w:cs="Arial"/>
          <w:u w:val="single"/>
        </w:rPr>
        <w:t xml:space="preserve">  "User" means a person who interacts with an artificial intelligence system.</w:t>
      </w:r>
      <w:r>
        <w:rPr>
          <w:rFonts w:ascii="Arial" w:eastAsia="Arial" w:hAnsi="Arial" w:cs="Arial"/>
        </w:rPr>
        <w:t xml:space="preserve"> </w:t>
      </w:r>
    </w:p>
    <w:p w:rsidR="004F4B22" w:rsidRPr="00B41FD5" w:rsidP="004F4B22">
      <w:pPr>
        <w:ind w:left="1080" w:hanging="720"/>
        <w:rPr>
          <w:rFonts w:ascii="Arial" w:eastAsia="Arial" w:hAnsi="Arial" w:cs="Arial"/>
        </w:rPr>
      </w:pPr>
      <w:bookmarkStart w:id="53" w:name="_PAR__9_6888a7f9_2e45_4614_b18d_dc4af008"/>
      <w:bookmarkEnd w:id="52"/>
      <w:r w:rsidRPr="00B41FD5">
        <w:rPr>
          <w:rFonts w:ascii="Arial" w:eastAsia="Arial" w:hAnsi="Arial" w:cs="Arial"/>
          <w:b/>
          <w:u w:val="single"/>
        </w:rPr>
        <w:t>§1500-QQ.  Applicability</w:t>
      </w:r>
    </w:p>
    <w:p w:rsidR="004F4B22" w:rsidRPr="00B41FD5" w:rsidP="004F4B22">
      <w:pPr>
        <w:ind w:left="360" w:firstLine="360"/>
        <w:rPr>
          <w:rFonts w:ascii="Arial" w:eastAsia="Arial" w:hAnsi="Arial" w:cs="Arial"/>
        </w:rPr>
      </w:pPr>
      <w:bookmarkStart w:id="54" w:name="_PAR__10_267abfc7_14f3_4b37_9f63_b1587ed"/>
      <w:bookmarkEnd w:id="53"/>
      <w:r>
        <w:rPr>
          <w:rFonts w:ascii="Arial" w:eastAsia="Arial" w:hAnsi="Arial" w:cs="Arial"/>
          <w:u w:val="single"/>
        </w:rPr>
        <w:t>This chapter applies to:</w:t>
      </w:r>
    </w:p>
    <w:p w:rsidR="004F4B22" w:rsidRPr="00B41FD5" w:rsidP="004F4B22">
      <w:pPr>
        <w:ind w:left="360" w:firstLine="360"/>
        <w:rPr>
          <w:rFonts w:ascii="Arial" w:eastAsia="Arial" w:hAnsi="Arial" w:cs="Arial"/>
        </w:rPr>
      </w:pPr>
      <w:bookmarkStart w:id="55" w:name="_PAR__11_acdc582c_7fba_4f35_a564_79de832"/>
      <w:bookmarkEnd w:id="54"/>
      <w:r w:rsidRPr="00B41FD5">
        <w:rPr>
          <w:rFonts w:ascii="Arial" w:eastAsia="Arial" w:hAnsi="Arial" w:cs="Arial"/>
          <w:b/>
          <w:u w:val="single"/>
        </w:rPr>
        <w:t>1.  Deployers; connection to State.</w:t>
      </w:r>
      <w:r>
        <w:rPr>
          <w:rFonts w:ascii="Arial" w:eastAsia="Arial" w:hAnsi="Arial" w:cs="Arial"/>
          <w:u w:val="single"/>
        </w:rPr>
        <w:t xml:space="preserve">  Deployers that conduct business in this State or that operate or distribute products or services that are marketed or promoted to residents of this State; and</w:t>
      </w:r>
      <w:r>
        <w:rPr>
          <w:rFonts w:ascii="Arial" w:eastAsia="Arial" w:hAnsi="Arial" w:cs="Arial"/>
        </w:rPr>
        <w:t xml:space="preserve"> </w:t>
      </w:r>
    </w:p>
    <w:p w:rsidR="004F4B22" w:rsidRPr="00B41FD5" w:rsidP="004F4B22">
      <w:pPr>
        <w:ind w:left="360" w:firstLine="360"/>
        <w:rPr>
          <w:rFonts w:ascii="Arial" w:eastAsia="Arial" w:hAnsi="Arial" w:cs="Arial"/>
        </w:rPr>
      </w:pPr>
      <w:bookmarkStart w:id="56" w:name="_PAR__12_48d36b94_bbbf_45ae_beb9_c748f94"/>
      <w:bookmarkEnd w:id="55"/>
      <w:r w:rsidRPr="00B41FD5">
        <w:rPr>
          <w:rFonts w:ascii="Arial" w:eastAsia="Arial" w:hAnsi="Arial" w:cs="Arial"/>
          <w:b/>
          <w:u w:val="single"/>
        </w:rPr>
        <w:t>2.  Minors; residence.</w:t>
      </w:r>
      <w:r>
        <w:rPr>
          <w:rFonts w:ascii="Arial" w:eastAsia="Arial" w:hAnsi="Arial" w:cs="Arial"/>
          <w:u w:val="single"/>
        </w:rPr>
        <w:t xml:space="preserve">  Minors who reside in this State.</w:t>
      </w:r>
    </w:p>
    <w:p w:rsidR="004F4B22" w:rsidRPr="00B41FD5" w:rsidP="004F4B22">
      <w:pPr>
        <w:ind w:left="1080" w:hanging="720"/>
        <w:rPr>
          <w:rFonts w:ascii="Arial" w:eastAsia="Arial" w:hAnsi="Arial" w:cs="Arial"/>
        </w:rPr>
      </w:pPr>
      <w:bookmarkStart w:id="57" w:name="_PAR__13_5b002877_9026_4af0_9e7f_f275c8c"/>
      <w:bookmarkEnd w:id="56"/>
      <w:r w:rsidRPr="00B41FD5">
        <w:rPr>
          <w:rFonts w:ascii="Arial" w:eastAsia="Arial" w:hAnsi="Arial" w:cs="Arial"/>
          <w:b/>
          <w:u w:val="single"/>
        </w:rPr>
        <w:t>§1500-RR.  Chatbots with human-like features and social AI companions not accessible to minors</w:t>
      </w:r>
    </w:p>
    <w:p w:rsidR="004F4B22" w:rsidRPr="00B41FD5" w:rsidP="004F4B22">
      <w:pPr>
        <w:ind w:left="360" w:firstLine="360"/>
        <w:rPr>
          <w:rFonts w:ascii="Arial" w:eastAsia="Arial" w:hAnsi="Arial" w:cs="Arial"/>
        </w:rPr>
      </w:pPr>
      <w:bookmarkStart w:id="58" w:name="_PAR__14_3855288b_ee4f_49f6_b5f1_912ed13"/>
      <w:bookmarkEnd w:id="57"/>
      <w:r w:rsidRPr="00B41FD5">
        <w:rPr>
          <w:rFonts w:ascii="Arial" w:eastAsia="Arial" w:hAnsi="Arial" w:cs="Arial"/>
          <w:b/>
          <w:u w:val="single"/>
        </w:rPr>
        <w:t>1.  Chatbots with human-like features; no minor access.</w:t>
      </w:r>
      <w:r>
        <w:rPr>
          <w:rFonts w:ascii="Arial" w:eastAsia="Arial" w:hAnsi="Arial" w:cs="Arial"/>
          <w:u w:val="single"/>
        </w:rPr>
        <w:t xml:space="preserve">  A deployer shall ensure that any chatbot operated or distributed by the deployer does not make human-like features available to minors to use, interact with, purchase or converse with.  A deployer may, if reasonable given the purpose of the chatbot, provide an alternative version of the chatbot without human-like features available to minors.</w:t>
      </w:r>
    </w:p>
    <w:p w:rsidR="004F4B22" w:rsidRPr="00B41FD5" w:rsidP="004F4B22">
      <w:pPr>
        <w:ind w:left="360" w:firstLine="360"/>
        <w:rPr>
          <w:rFonts w:ascii="Arial" w:eastAsia="Arial" w:hAnsi="Arial" w:cs="Arial"/>
        </w:rPr>
      </w:pPr>
      <w:bookmarkStart w:id="59" w:name="_PAR__15_34ff2a53_f8d1_4670_9bc5_38e91c4"/>
      <w:bookmarkEnd w:id="58"/>
      <w:r w:rsidRPr="00B41FD5">
        <w:rPr>
          <w:rFonts w:ascii="Arial" w:eastAsia="Arial" w:hAnsi="Arial" w:cs="Arial"/>
          <w:b/>
          <w:u w:val="single"/>
        </w:rPr>
        <w:t>2.  Social artificial intelligence companions; no minor access.</w:t>
      </w:r>
      <w:r>
        <w:rPr>
          <w:rFonts w:ascii="Arial" w:eastAsia="Arial" w:hAnsi="Arial" w:cs="Arial"/>
          <w:u w:val="single"/>
        </w:rPr>
        <w:t xml:space="preserve">  A deployer shall ensure that any artificial intelligence system, including a chatbot, operated or distributed by the deployer that primarily functions as a social artificial intelligence companion is not available to minors to use, interact with, purchase or converse with.</w:t>
      </w:r>
      <w:r>
        <w:rPr>
          <w:rFonts w:ascii="Arial" w:eastAsia="Arial" w:hAnsi="Arial" w:cs="Arial"/>
        </w:rPr>
        <w:t xml:space="preserve"> </w:t>
      </w:r>
    </w:p>
    <w:p w:rsidR="004F4B22" w:rsidRPr="00B41FD5" w:rsidP="004F4B22">
      <w:pPr>
        <w:ind w:left="360" w:firstLine="360"/>
        <w:rPr>
          <w:rFonts w:ascii="Arial" w:eastAsia="Arial" w:hAnsi="Arial" w:cs="Arial"/>
        </w:rPr>
      </w:pPr>
      <w:bookmarkStart w:id="60" w:name="_PAR__16_b8bf67a4_8f9a_4ef9_b006_7c1b415"/>
      <w:bookmarkEnd w:id="59"/>
      <w:r w:rsidRPr="00B41FD5">
        <w:rPr>
          <w:rFonts w:ascii="Arial" w:eastAsia="Arial" w:hAnsi="Arial" w:cs="Arial"/>
          <w:b/>
          <w:u w:val="single"/>
        </w:rPr>
        <w:t>3.  Systems to detect and respond when minor indicates intent to harm.</w:t>
      </w:r>
      <w:r>
        <w:rPr>
          <w:rFonts w:ascii="Arial" w:eastAsia="Arial" w:hAnsi="Arial" w:cs="Arial"/>
          <w:u w:val="single"/>
        </w:rPr>
        <w:t xml:space="preserve">  Notwithstanding any provision of this section or any other provision of law to the contrary, a deployer shall implement and maintain systems to detect, promptly respond to, report and mitigate situations in which a minor indicates to a chatbot that the minor intends to harm the minor or commit harm to another person.</w:t>
      </w:r>
    </w:p>
    <w:p w:rsidR="004F4B22" w:rsidRPr="00B41FD5" w:rsidP="004F4B22">
      <w:pPr>
        <w:ind w:left="1080" w:hanging="720"/>
        <w:rPr>
          <w:rFonts w:ascii="Arial" w:eastAsia="Arial" w:hAnsi="Arial" w:cs="Arial"/>
        </w:rPr>
      </w:pPr>
      <w:bookmarkStart w:id="61" w:name="_PAR__17_736a898c_001d_472f_893c_c71d50a"/>
      <w:bookmarkEnd w:id="60"/>
      <w:r w:rsidRPr="00B41FD5">
        <w:rPr>
          <w:rFonts w:ascii="Arial" w:eastAsia="Arial" w:hAnsi="Arial" w:cs="Arial"/>
          <w:b/>
          <w:u w:val="single"/>
        </w:rPr>
        <w:t>§1500-SS.  Penalties and remedies for violation</w:t>
      </w:r>
    </w:p>
    <w:p w:rsidR="004F4B22" w:rsidRPr="00B41FD5" w:rsidP="004F4B22">
      <w:pPr>
        <w:ind w:left="360" w:firstLine="360"/>
        <w:rPr>
          <w:rFonts w:ascii="Arial" w:eastAsia="Arial" w:hAnsi="Arial" w:cs="Arial"/>
        </w:rPr>
      </w:pPr>
      <w:bookmarkStart w:id="62" w:name="_PAR__18_e450104b_750d_45f9_a8e8_e33c1b7"/>
      <w:bookmarkEnd w:id="61"/>
      <w:r>
        <w:rPr>
          <w:rFonts w:ascii="Arial" w:eastAsia="Arial" w:hAnsi="Arial" w:cs="Arial"/>
          <w:u w:val="single"/>
        </w:rPr>
        <w:t>Violations of this chapter may be enforced in accordance with this section.</w:t>
      </w:r>
      <w:r>
        <w:rPr>
          <w:rFonts w:ascii="Arial" w:eastAsia="Arial" w:hAnsi="Arial" w:cs="Arial"/>
        </w:rPr>
        <w:t xml:space="preserve"> </w:t>
      </w:r>
    </w:p>
    <w:p w:rsidR="004F4B22" w:rsidRPr="00B41FD5" w:rsidP="004F4B22">
      <w:pPr>
        <w:ind w:left="360" w:firstLine="360"/>
        <w:rPr>
          <w:rFonts w:ascii="Arial" w:eastAsia="Arial" w:hAnsi="Arial" w:cs="Arial"/>
        </w:rPr>
      </w:pPr>
      <w:bookmarkStart w:id="63" w:name="_PAR__19_717998bd_c1ca_4f13_a794_e81650a"/>
      <w:bookmarkEnd w:id="62"/>
      <w:r w:rsidRPr="00B41FD5">
        <w:rPr>
          <w:rFonts w:ascii="Arial" w:eastAsia="Arial" w:hAnsi="Arial" w:cs="Arial"/>
          <w:b/>
          <w:u w:val="single"/>
        </w:rPr>
        <w:t>1.  Civil action brought by Attorney General.</w:t>
      </w:r>
      <w:r>
        <w:rPr>
          <w:rFonts w:ascii="Arial" w:eastAsia="Arial" w:hAnsi="Arial" w:cs="Arial"/>
          <w:u w:val="single"/>
        </w:rPr>
        <w:t xml:space="preserve">  The Attorney General may bring a civil action against a person that violates this chapter.  Penalties may include:</w:t>
      </w:r>
      <w:r>
        <w:rPr>
          <w:rFonts w:ascii="Arial" w:eastAsia="Arial" w:hAnsi="Arial" w:cs="Arial"/>
        </w:rPr>
        <w:t xml:space="preserve"> </w:t>
      </w:r>
    </w:p>
    <w:p w:rsidR="004F4B22" w:rsidRPr="00B41FD5" w:rsidP="004F4B22">
      <w:pPr>
        <w:ind w:left="720"/>
        <w:rPr>
          <w:rFonts w:ascii="Arial" w:eastAsia="Arial" w:hAnsi="Arial" w:cs="Arial"/>
        </w:rPr>
      </w:pPr>
      <w:bookmarkStart w:id="64" w:name="_PAGE__4_92bbc978_ade9_4730_b5da_bfdd20d"/>
      <w:bookmarkStart w:id="65" w:name="_PAR__2_8c78416f_a014_40af_a9a7_8ba3c592"/>
      <w:bookmarkEnd w:id="45"/>
      <w:bookmarkEnd w:id="63"/>
      <w:r>
        <w:rPr>
          <w:rFonts w:ascii="Arial" w:eastAsia="Arial" w:hAnsi="Arial" w:cs="Arial"/>
          <w:u w:val="single"/>
        </w:rPr>
        <w:t>A.  An order to enjoin a violation of this chapter;</w:t>
      </w:r>
      <w:r>
        <w:rPr>
          <w:rFonts w:ascii="Arial" w:eastAsia="Arial" w:hAnsi="Arial" w:cs="Arial"/>
        </w:rPr>
        <w:t xml:space="preserve"> </w:t>
      </w:r>
    </w:p>
    <w:p w:rsidR="004F4B22" w:rsidRPr="00B41FD5" w:rsidP="004F4B22">
      <w:pPr>
        <w:ind w:left="720"/>
        <w:rPr>
          <w:rFonts w:ascii="Arial" w:eastAsia="Arial" w:hAnsi="Arial" w:cs="Arial"/>
        </w:rPr>
      </w:pPr>
      <w:bookmarkStart w:id="66" w:name="_PAR__3_59611eb6_18f2_4b25_9590_dd43c525"/>
      <w:bookmarkEnd w:id="65"/>
      <w:r>
        <w:rPr>
          <w:rFonts w:ascii="Arial" w:eastAsia="Arial" w:hAnsi="Arial" w:cs="Arial"/>
          <w:u w:val="single"/>
        </w:rPr>
        <w:t>B.  Disgorgement of profits or revenues realized as a result of a violation of this chapter; and</w:t>
      </w:r>
    </w:p>
    <w:p w:rsidR="004F4B22" w:rsidRPr="00B41FD5" w:rsidP="004F4B22">
      <w:pPr>
        <w:ind w:left="720"/>
        <w:rPr>
          <w:rFonts w:ascii="Arial" w:eastAsia="Arial" w:hAnsi="Arial" w:cs="Arial"/>
        </w:rPr>
      </w:pPr>
      <w:bookmarkStart w:id="67" w:name="_PAR__4_1c334567_9448_4b1e_9c5d_dd6b9936"/>
      <w:bookmarkEnd w:id="66"/>
      <w:r>
        <w:rPr>
          <w:rFonts w:ascii="Arial" w:eastAsia="Arial" w:hAnsi="Arial" w:cs="Arial"/>
          <w:u w:val="single"/>
        </w:rPr>
        <w:t>C.  A civil penalty of:</w:t>
      </w:r>
    </w:p>
    <w:p w:rsidR="004F4B22" w:rsidRPr="00B41FD5" w:rsidP="004F4B22">
      <w:pPr>
        <w:ind w:left="1080"/>
        <w:rPr>
          <w:rFonts w:ascii="Arial" w:eastAsia="Arial" w:hAnsi="Arial" w:cs="Arial"/>
        </w:rPr>
      </w:pPr>
      <w:bookmarkStart w:id="68" w:name="_PAR__5_1302f12e_8b29_4f4f_9fb9_db5171f3"/>
      <w:bookmarkEnd w:id="67"/>
      <w:r>
        <w:rPr>
          <w:rFonts w:ascii="Arial" w:eastAsia="Arial" w:hAnsi="Arial" w:cs="Arial"/>
          <w:u w:val="single"/>
        </w:rPr>
        <w:t>(1) For each violation of this chapter, not more than $2,500 per violation; and</w:t>
      </w:r>
    </w:p>
    <w:p w:rsidR="004F4B22" w:rsidRPr="00B41FD5" w:rsidP="004F4B22">
      <w:pPr>
        <w:ind w:left="1080"/>
        <w:rPr>
          <w:rFonts w:ascii="Arial" w:eastAsia="Arial" w:hAnsi="Arial" w:cs="Arial"/>
        </w:rPr>
      </w:pPr>
      <w:bookmarkStart w:id="69" w:name="_PAR__6_13341b4c_84fe_4126_951b_6a1f39dd"/>
      <w:bookmarkEnd w:id="68"/>
      <w:r>
        <w:rPr>
          <w:rFonts w:ascii="Arial" w:eastAsia="Arial" w:hAnsi="Arial" w:cs="Arial"/>
          <w:u w:val="single"/>
        </w:rPr>
        <w:t>(2) Notwithstanding subparagraph (1), for each intentional violation of this chapter, not more than $7,500 per violation.</w:t>
      </w:r>
      <w:r>
        <w:rPr>
          <w:rFonts w:ascii="Arial" w:eastAsia="Arial" w:hAnsi="Arial" w:cs="Arial"/>
        </w:rPr>
        <w:t xml:space="preserve"> </w:t>
      </w:r>
    </w:p>
    <w:p w:rsidR="004F4B22" w:rsidRPr="00B41FD5" w:rsidP="004F4B22">
      <w:pPr>
        <w:ind w:left="360" w:firstLine="360"/>
        <w:rPr>
          <w:rFonts w:ascii="Arial" w:eastAsia="Arial" w:hAnsi="Arial" w:cs="Arial"/>
        </w:rPr>
      </w:pPr>
      <w:bookmarkStart w:id="70" w:name="_PAR__7_76e4d1c1_dc4e_44fa_8a52_903d242e"/>
      <w:bookmarkEnd w:id="69"/>
      <w:r w:rsidRPr="00B41FD5">
        <w:rPr>
          <w:rFonts w:ascii="Arial" w:eastAsia="Arial" w:hAnsi="Arial" w:cs="Arial"/>
          <w:b/>
          <w:u w:val="single"/>
        </w:rPr>
        <w:t>2.  Private right of action for minors.</w:t>
      </w:r>
      <w:r>
        <w:rPr>
          <w:rFonts w:ascii="Arial" w:eastAsia="Arial" w:hAnsi="Arial" w:cs="Arial"/>
          <w:u w:val="single"/>
        </w:rPr>
        <w:t xml:space="preserve">  A minor who uses a chatbot or social artificial intelligence companion that does not comply with the provisions of this chapter, or a parent or guardian acting on the minor's behalf, may bring a civil action against the deployer of the chatbot or social artificial intelligence companion independently, or as part of a class action, to:</w:t>
      </w:r>
    </w:p>
    <w:p w:rsidR="004F4B22" w:rsidRPr="00B41FD5" w:rsidP="004F4B22">
      <w:pPr>
        <w:ind w:left="720"/>
        <w:rPr>
          <w:rFonts w:ascii="Arial" w:eastAsia="Arial" w:hAnsi="Arial" w:cs="Arial"/>
        </w:rPr>
      </w:pPr>
      <w:bookmarkStart w:id="71" w:name="_PAR__8_c7950e6c_89d5_4b0e_903b_6ff924a9"/>
      <w:bookmarkEnd w:id="70"/>
      <w:r>
        <w:rPr>
          <w:rFonts w:ascii="Arial" w:eastAsia="Arial" w:hAnsi="Arial" w:cs="Arial"/>
          <w:u w:val="single"/>
        </w:rPr>
        <w:t>A.  Recover damages in an amount not to exceed $2500 per incident, up to a maximum of $50,000 per minor, or actual damages, whichever is greater; and</w:t>
      </w:r>
    </w:p>
    <w:p w:rsidR="004F4B22" w:rsidRPr="00B41FD5" w:rsidP="004F4B22">
      <w:pPr>
        <w:ind w:left="720"/>
        <w:rPr>
          <w:rFonts w:ascii="Arial" w:eastAsia="Arial" w:hAnsi="Arial" w:cs="Arial"/>
        </w:rPr>
      </w:pPr>
      <w:bookmarkStart w:id="72" w:name="_PAR__9_f9b43f31_4ba0_44df_a4a3_d07f3d4e"/>
      <w:bookmarkEnd w:id="71"/>
      <w:r>
        <w:rPr>
          <w:rFonts w:ascii="Arial" w:eastAsia="Arial" w:hAnsi="Arial" w:cs="Arial"/>
          <w:u w:val="single"/>
        </w:rPr>
        <w:t>B.  In lieu of or in addition to recovery of damages, obtain injunctive or declaratory relief.</w:t>
      </w:r>
    </w:p>
    <w:p w:rsidR="004F4B22" w:rsidRPr="00B41FD5" w:rsidP="004F4B22">
      <w:pPr>
        <w:ind w:left="1080" w:hanging="720"/>
        <w:rPr>
          <w:rFonts w:ascii="Arial" w:eastAsia="Arial" w:hAnsi="Arial" w:cs="Arial"/>
        </w:rPr>
      </w:pPr>
      <w:bookmarkStart w:id="73" w:name="_PAR__10_59431fc7_ab53_4423_8e69_61a8a4f"/>
      <w:bookmarkEnd w:id="72"/>
      <w:r w:rsidRPr="00B41FD5">
        <w:rPr>
          <w:rFonts w:ascii="Arial" w:eastAsia="Arial" w:hAnsi="Arial" w:cs="Arial"/>
          <w:b/>
          <w:u w:val="single"/>
        </w:rPr>
        <w:t>§1500-TT.  Rules</w:t>
      </w:r>
    </w:p>
    <w:p w:rsidR="004F4B22" w:rsidRPr="00B41FD5" w:rsidP="004F4B22">
      <w:pPr>
        <w:ind w:left="360" w:firstLine="360"/>
        <w:rPr>
          <w:rFonts w:ascii="Arial" w:eastAsia="Arial" w:hAnsi="Arial" w:cs="Arial"/>
        </w:rPr>
      </w:pPr>
      <w:bookmarkStart w:id="74" w:name="_PAR__11_ee495812_9d35_4b53_ae4e_b3721fc"/>
      <w:bookmarkEnd w:id="73"/>
      <w:r>
        <w:rPr>
          <w:rFonts w:ascii="Arial" w:eastAsia="Arial" w:hAnsi="Arial" w:cs="Arial"/>
          <w:u w:val="single"/>
        </w:rPr>
        <w:t>The Department of the Attorney General may adopt rules necessary to implement this chapter.  Rules adopted pursuant to this chapter are routine technical rules as described in Title 5, chapter 375, subchapter 2-A.</w:t>
      </w:r>
    </w:p>
    <w:p w:rsidR="004F4B22" w:rsidP="004F4B22">
      <w:pPr>
        <w:ind w:left="360" w:firstLine="360"/>
        <w:rPr>
          <w:rFonts w:ascii="Arial" w:eastAsia="Arial" w:hAnsi="Arial" w:cs="Arial"/>
        </w:rPr>
      </w:pPr>
      <w:bookmarkStart w:id="75" w:name="_PAR__12_1a9cb52a_9a4d_4e9b_a499_576d95f"/>
      <w:bookmarkEnd w:id="74"/>
      <w:r w:rsidRPr="00DB4F75">
        <w:rPr>
          <w:rFonts w:ascii="Arial" w:eastAsia="Arial" w:hAnsi="Arial" w:cs="Arial"/>
          <w:b/>
          <w:sz w:val="24"/>
        </w:rPr>
        <w:t>Sec. 2.  Stakeholder group convened by Attorney General.</w:t>
      </w:r>
      <w:r w:rsidRPr="00DB4F75">
        <w:rPr>
          <w:rFonts w:ascii="Arial" w:eastAsia="Arial" w:hAnsi="Arial" w:cs="Arial"/>
        </w:rPr>
        <w:t xml:space="preserve"> </w:t>
      </w:r>
      <w:r>
        <w:rPr>
          <w:rFonts w:ascii="Arial" w:eastAsia="Arial" w:hAnsi="Arial" w:cs="Arial"/>
        </w:rPr>
        <w:t xml:space="preserve"> </w:t>
      </w:r>
      <w:r w:rsidRPr="00DB4F75">
        <w:rPr>
          <w:rFonts w:ascii="Arial" w:eastAsia="Arial" w:hAnsi="Arial" w:cs="Arial"/>
        </w:rPr>
        <w:t xml:space="preserve">The Attorney General shall convene a stakeholder group to review the provisions of the Maine Revised Statutes, Title 10, chapter 247 and to consider whether the provisions, including the definitions and the substantive requirements, should be amended to clarify the provisions or to address unintended consequences or whether the adoption of rules is necessary to implement the provisions of </w:t>
      </w:r>
      <w:r>
        <w:rPr>
          <w:rFonts w:ascii="Arial" w:eastAsia="Arial" w:hAnsi="Arial" w:cs="Arial"/>
        </w:rPr>
        <w:t xml:space="preserve">Title 10, </w:t>
      </w:r>
      <w:r w:rsidRPr="00DB4F75">
        <w:rPr>
          <w:rFonts w:ascii="Arial" w:eastAsia="Arial" w:hAnsi="Arial" w:cs="Arial"/>
        </w:rPr>
        <w:t>chapter 247.</w:t>
      </w:r>
      <w:r>
        <w:rPr>
          <w:rFonts w:ascii="Arial" w:eastAsia="Arial" w:hAnsi="Arial" w:cs="Arial"/>
        </w:rPr>
        <w:t xml:space="preserve"> </w:t>
      </w:r>
      <w:r w:rsidRPr="00DB4F75">
        <w:rPr>
          <w:rFonts w:ascii="Arial" w:eastAsia="Arial" w:hAnsi="Arial" w:cs="Arial"/>
        </w:rPr>
        <w:t xml:space="preserve"> The stakeholder group shall also review similar laws enacted in other states and recommendations related to best practices for regulation of artificial intelligence chatbots </w:t>
      </w:r>
      <w:r>
        <w:rPr>
          <w:rFonts w:ascii="Arial" w:eastAsia="Arial" w:hAnsi="Arial" w:cs="Arial"/>
        </w:rPr>
        <w:t>and</w:t>
      </w:r>
      <w:r w:rsidRPr="00DB4F75">
        <w:rPr>
          <w:rFonts w:ascii="Arial" w:eastAsia="Arial" w:hAnsi="Arial" w:cs="Arial"/>
        </w:rPr>
        <w:t xml:space="preserve"> social artificial intelligence companions for the protection of minors.  No later than January 15, 2027, the Attorney General shall submit a report on the stakeholder group's recommendations, including any suggested legislation and any proposed rules, to the </w:t>
      </w:r>
      <w:r>
        <w:rPr>
          <w:rFonts w:ascii="Arial" w:eastAsia="Arial" w:hAnsi="Arial" w:cs="Arial"/>
        </w:rPr>
        <w:t>j</w:t>
      </w:r>
      <w:r w:rsidRPr="00DB4F75">
        <w:rPr>
          <w:rFonts w:ascii="Arial" w:eastAsia="Arial" w:hAnsi="Arial" w:cs="Arial"/>
        </w:rPr>
        <w:t xml:space="preserve">oint </w:t>
      </w:r>
      <w:r>
        <w:rPr>
          <w:rFonts w:ascii="Arial" w:eastAsia="Arial" w:hAnsi="Arial" w:cs="Arial"/>
        </w:rPr>
        <w:t>s</w:t>
      </w:r>
      <w:r w:rsidRPr="00DB4F75">
        <w:rPr>
          <w:rFonts w:ascii="Arial" w:eastAsia="Arial" w:hAnsi="Arial" w:cs="Arial"/>
        </w:rPr>
        <w:t xml:space="preserve">tanding </w:t>
      </w:r>
      <w:r>
        <w:rPr>
          <w:rFonts w:ascii="Arial" w:eastAsia="Arial" w:hAnsi="Arial" w:cs="Arial"/>
        </w:rPr>
        <w:t>c</w:t>
      </w:r>
      <w:r w:rsidRPr="00DB4F75">
        <w:rPr>
          <w:rFonts w:ascii="Arial" w:eastAsia="Arial" w:hAnsi="Arial" w:cs="Arial"/>
        </w:rPr>
        <w:t xml:space="preserve">ommittee </w:t>
      </w:r>
      <w:r>
        <w:rPr>
          <w:rFonts w:ascii="Arial" w:eastAsia="Arial" w:hAnsi="Arial" w:cs="Arial"/>
        </w:rPr>
        <w:t>of the Legislature having jurisdiction over</w:t>
      </w:r>
      <w:r w:rsidRPr="00DB4F75">
        <w:rPr>
          <w:rFonts w:ascii="Arial" w:eastAsia="Arial" w:hAnsi="Arial" w:cs="Arial"/>
        </w:rPr>
        <w:t xml:space="preserve"> </w:t>
      </w:r>
      <w:r>
        <w:rPr>
          <w:rFonts w:ascii="Arial" w:eastAsia="Arial" w:hAnsi="Arial" w:cs="Arial"/>
        </w:rPr>
        <w:t>h</w:t>
      </w:r>
      <w:r w:rsidRPr="00DB4F75">
        <w:rPr>
          <w:rFonts w:ascii="Arial" w:eastAsia="Arial" w:hAnsi="Arial" w:cs="Arial"/>
        </w:rPr>
        <w:t xml:space="preserve">ealth </w:t>
      </w:r>
      <w:r>
        <w:rPr>
          <w:rFonts w:ascii="Arial" w:eastAsia="Arial" w:hAnsi="Arial" w:cs="Arial"/>
        </w:rPr>
        <w:t>c</w:t>
      </w:r>
      <w:r w:rsidRPr="00DB4F75">
        <w:rPr>
          <w:rFonts w:ascii="Arial" w:eastAsia="Arial" w:hAnsi="Arial" w:cs="Arial"/>
        </w:rPr>
        <w:t xml:space="preserve">overage, </w:t>
      </w:r>
      <w:r>
        <w:rPr>
          <w:rFonts w:ascii="Arial" w:eastAsia="Arial" w:hAnsi="Arial" w:cs="Arial"/>
        </w:rPr>
        <w:t>i</w:t>
      </w:r>
      <w:r w:rsidRPr="00DB4F75">
        <w:rPr>
          <w:rFonts w:ascii="Arial" w:eastAsia="Arial" w:hAnsi="Arial" w:cs="Arial"/>
        </w:rPr>
        <w:t xml:space="preserve">nsurance and </w:t>
      </w:r>
      <w:r>
        <w:rPr>
          <w:rFonts w:ascii="Arial" w:eastAsia="Arial" w:hAnsi="Arial" w:cs="Arial"/>
        </w:rPr>
        <w:t>f</w:t>
      </w:r>
      <w:r w:rsidRPr="00DB4F75">
        <w:rPr>
          <w:rFonts w:ascii="Arial" w:eastAsia="Arial" w:hAnsi="Arial" w:cs="Arial"/>
        </w:rPr>
        <w:t xml:space="preserve">inancial </w:t>
      </w:r>
      <w:r>
        <w:rPr>
          <w:rFonts w:ascii="Arial" w:eastAsia="Arial" w:hAnsi="Arial" w:cs="Arial"/>
        </w:rPr>
        <w:t>s</w:t>
      </w:r>
      <w:r w:rsidRPr="00DB4F75">
        <w:rPr>
          <w:rFonts w:ascii="Arial" w:eastAsia="Arial" w:hAnsi="Arial" w:cs="Arial"/>
        </w:rPr>
        <w:t>ervices</w:t>
      </w:r>
      <w:r>
        <w:rPr>
          <w:rFonts w:ascii="Arial" w:eastAsia="Arial" w:hAnsi="Arial" w:cs="Arial"/>
        </w:rPr>
        <w:t xml:space="preserve"> matters</w:t>
      </w:r>
      <w:r w:rsidRPr="00DB4F75">
        <w:rPr>
          <w:rFonts w:ascii="Arial" w:eastAsia="Arial" w:hAnsi="Arial" w:cs="Arial"/>
        </w:rPr>
        <w:t xml:space="preserve">. </w:t>
      </w:r>
      <w:r>
        <w:rPr>
          <w:rFonts w:ascii="Arial" w:eastAsia="Arial" w:hAnsi="Arial" w:cs="Arial"/>
        </w:rPr>
        <w:t xml:space="preserve"> </w:t>
      </w:r>
      <w:r w:rsidRPr="00DB4F75">
        <w:rPr>
          <w:rFonts w:ascii="Arial" w:eastAsia="Arial" w:hAnsi="Arial" w:cs="Arial"/>
        </w:rPr>
        <w:t xml:space="preserve">The </w:t>
      </w:r>
      <w:r>
        <w:rPr>
          <w:rFonts w:ascii="Arial" w:eastAsia="Arial" w:hAnsi="Arial" w:cs="Arial"/>
        </w:rPr>
        <w:t>j</w:t>
      </w:r>
      <w:r w:rsidRPr="00DB4F75">
        <w:rPr>
          <w:rFonts w:ascii="Arial" w:eastAsia="Arial" w:hAnsi="Arial" w:cs="Arial"/>
        </w:rPr>
        <w:t xml:space="preserve">oint </w:t>
      </w:r>
      <w:r>
        <w:rPr>
          <w:rFonts w:ascii="Arial" w:eastAsia="Arial" w:hAnsi="Arial" w:cs="Arial"/>
        </w:rPr>
        <w:t>s</w:t>
      </w:r>
      <w:r w:rsidRPr="00DB4F75">
        <w:rPr>
          <w:rFonts w:ascii="Arial" w:eastAsia="Arial" w:hAnsi="Arial" w:cs="Arial"/>
        </w:rPr>
        <w:t xml:space="preserve">tanding </w:t>
      </w:r>
      <w:r>
        <w:rPr>
          <w:rFonts w:ascii="Arial" w:eastAsia="Arial" w:hAnsi="Arial" w:cs="Arial"/>
        </w:rPr>
        <w:t>c</w:t>
      </w:r>
      <w:r w:rsidRPr="00DB4F75">
        <w:rPr>
          <w:rFonts w:ascii="Arial" w:eastAsia="Arial" w:hAnsi="Arial" w:cs="Arial"/>
        </w:rPr>
        <w:t>ommittee may report out a bill</w:t>
      </w:r>
      <w:r>
        <w:rPr>
          <w:rFonts w:ascii="Arial" w:eastAsia="Arial" w:hAnsi="Arial" w:cs="Arial"/>
        </w:rPr>
        <w:t xml:space="preserve"> related to the report</w:t>
      </w:r>
      <w:r w:rsidRPr="00DB4F75">
        <w:rPr>
          <w:rFonts w:ascii="Arial" w:eastAsia="Arial" w:hAnsi="Arial" w:cs="Arial"/>
        </w:rPr>
        <w:t xml:space="preserve"> to the 133rd Legislature in 2027.</w:t>
      </w:r>
    </w:p>
    <w:p w:rsidR="004F4B22" w:rsidP="004F4B22">
      <w:pPr>
        <w:ind w:left="360" w:firstLine="360"/>
        <w:rPr>
          <w:rFonts w:ascii="Arial" w:eastAsia="Arial" w:hAnsi="Arial" w:cs="Arial"/>
        </w:rPr>
      </w:pPr>
      <w:bookmarkStart w:id="76" w:name="_INSTRUCTION__ac28ec72_a5ea_4aa8_8e31_39"/>
      <w:bookmarkStart w:id="77" w:name="_PAR__13_63c2d991_0cf9_4f05_8504_23f908f"/>
      <w:bookmarkEnd w:id="18"/>
      <w:bookmarkEnd w:id="7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4F4B22" w:rsidP="004F4B22">
      <w:pPr>
        <w:ind w:left="360" w:firstLine="360"/>
        <w:rPr>
          <w:rFonts w:ascii="Arial" w:eastAsia="Arial" w:hAnsi="Arial" w:cs="Arial"/>
        </w:rPr>
      </w:pPr>
      <w:bookmarkStart w:id="78" w:name="_INSTRUCTION__f739413d_3e4f_4a6f_8560_27"/>
      <w:bookmarkStart w:id="79" w:name="_PAR__14_213223a0_89fc_4b12_bad9_89bedca"/>
      <w:bookmarkEnd w:id="76"/>
      <w:bookmarkEnd w:id="77"/>
      <w:r>
        <w:rPr>
          <w:rFonts w:ascii="Arial" w:eastAsia="Arial" w:hAnsi="Arial" w:cs="Arial"/>
        </w:rPr>
        <w:t>Amend the bill by relettering or renumbering any nonconsecutive Part letter or section number to read consecutively.</w:t>
      </w:r>
    </w:p>
    <w:p w:rsidR="004F4B22" w:rsidP="004F4B22">
      <w:pPr>
        <w:keepNext/>
        <w:spacing w:before="240"/>
        <w:ind w:left="360"/>
        <w:jc w:val="center"/>
        <w:rPr>
          <w:rFonts w:ascii="Arial" w:eastAsia="Arial" w:hAnsi="Arial" w:cs="Arial"/>
        </w:rPr>
      </w:pPr>
      <w:bookmarkStart w:id="80" w:name="_SUMMARY__8f426cf3_118b_4be8_a929_7df64b"/>
      <w:bookmarkStart w:id="81" w:name="_PAR__15_4844fe36_4506_4d23_ba12_db7cb52"/>
      <w:bookmarkEnd w:id="78"/>
      <w:bookmarkEnd w:id="79"/>
      <w:r>
        <w:rPr>
          <w:rFonts w:ascii="Arial" w:eastAsia="Arial" w:hAnsi="Arial" w:cs="Arial"/>
          <w:b/>
          <w:sz w:val="24"/>
        </w:rPr>
        <w:t>SUMMARY</w:t>
      </w:r>
    </w:p>
    <w:p w:rsidR="004F4B22" w:rsidP="004F4B22">
      <w:pPr>
        <w:ind w:left="360" w:firstLine="360"/>
        <w:rPr>
          <w:rFonts w:ascii="Arial" w:eastAsia="Arial" w:hAnsi="Arial" w:cs="Arial"/>
        </w:rPr>
      </w:pPr>
      <w:bookmarkStart w:id="82" w:name="_PAR__16_00c1eeb4_e1d7_437b_ac78_c250bcf"/>
      <w:bookmarkEnd w:id="81"/>
      <w:r>
        <w:rPr>
          <w:rFonts w:ascii="Arial" w:eastAsia="Arial" w:hAnsi="Arial" w:cs="Arial"/>
        </w:rPr>
        <w:t xml:space="preserve">This amendment replaces the bill and adds an emergency preamble and emergency clause.  The amendment requires operators and distributors of artificial intelligence </w:t>
      </w:r>
      <w:bookmarkStart w:id="83" w:name="_PAGE_SPLIT__98b26a74_e202_4bb4_9046_cb0"/>
      <w:bookmarkStart w:id="84" w:name="_PAGE__5_a1aa6e17_f9b3_4e67_b5ad_f87db32"/>
      <w:bookmarkStart w:id="85" w:name="_PAR__2_28c2d63b_4cbd_4c40_9456_92fd53a9"/>
      <w:bookmarkEnd w:id="64"/>
      <w:bookmarkEnd w:id="82"/>
      <w:r>
        <w:rPr>
          <w:rFonts w:ascii="Arial" w:eastAsia="Arial" w:hAnsi="Arial" w:cs="Arial"/>
        </w:rPr>
        <w:t>c</w:t>
      </w:r>
      <w:bookmarkEnd w:id="83"/>
      <w:r>
        <w:rPr>
          <w:rFonts w:ascii="Arial" w:eastAsia="Arial" w:hAnsi="Arial" w:cs="Arial"/>
        </w:rPr>
        <w:t xml:space="preserve">hatbots and social artificial intelligence companions to implement and maintain systems to detect, promptly respond to, report and mitigate situations in which a minor indicates to a chatbot that the minor intends to harm the minor or commit harm to another person.  Operators and distributors of artificial intelligence chatbots and social artificial intelligence companions are prohibited from making accessible to minors any chatbots or social artificial intelligence companions that have human-like features.  A chatbot with human-like features is a chatbot that behaves in a way that conveys humanity, sentience, emotions or desires; attempts to build an emotional relationship with the user; or impersonates a real individual, living or dead.   </w:t>
      </w:r>
    </w:p>
    <w:p w:rsidR="004F4B22" w:rsidP="004F4B22">
      <w:pPr>
        <w:ind w:left="360" w:firstLine="360"/>
        <w:rPr>
          <w:rFonts w:ascii="Arial" w:eastAsia="Arial" w:hAnsi="Arial" w:cs="Arial"/>
        </w:rPr>
      </w:pPr>
      <w:bookmarkStart w:id="86" w:name="_PAR__3_f293742f_372f_4cc0_9ad6_06a38e9f"/>
      <w:bookmarkEnd w:id="85"/>
      <w:r>
        <w:rPr>
          <w:rFonts w:ascii="Arial" w:eastAsia="Arial" w:hAnsi="Arial" w:cs="Arial"/>
        </w:rPr>
        <w:t>The amendment allows the Attorney General to bring a civil action against a person that violates the provisions of this legislation and also provides a private right of action that a minor or the minor's guardian may bring on the minor's behalf.  The amendment also requires the Attorney General to convene a stakeholder group to review the Maine Revised Statutes, Title 10, chapter 247 and to consider whether the provisions, including the definitions and the substantive requirements, should be further amended to clarify the provisions or to address unintended consequences or whether the adoption of rules is necessary to implement the provisions.  No later than January 15, 2027, the Attorney General must submit a report on the stakeholder group's recommendations, including any suggested legislation and any proposed rules, to the joint standing committee of the Legislature having jurisdiction over health coverage, insurance and financial services matters.  The joint standing committee may report out a bill related to the report to the 133rd Legislature in 2027.</w:t>
      </w:r>
    </w:p>
    <w:p w:rsidR="004F4B22" w:rsidP="004F4B22">
      <w:pPr>
        <w:keepNext/>
        <w:ind w:left="360" w:firstLine="360"/>
        <w:rPr>
          <w:rFonts w:ascii="Arial" w:eastAsia="Arial" w:hAnsi="Arial" w:cs="Arial"/>
        </w:rPr>
      </w:pPr>
      <w:bookmarkStart w:id="87" w:name="_PAR__4_8f39d7f7_3552_4d9b_be35_e897f6e3"/>
      <w:bookmarkEnd w:id="86"/>
      <w:r>
        <w:rPr>
          <w:rFonts w:ascii="Arial" w:eastAsia="Arial" w:hAnsi="Arial" w:cs="Arial"/>
        </w:rPr>
        <w:t>The amendment incorporates the same substantive provisions as Committee Amendment "A," except that it does not delay until February 15, 2027 the prohibition against making artificial intelligence chatbots and social artificial intelligence companions available to minors.</w:t>
      </w:r>
    </w:p>
    <w:p w:rsidR="004F4B22" w:rsidP="004F4B22">
      <w:pPr>
        <w:keepNext/>
        <w:spacing w:before="60" w:after="60"/>
        <w:ind w:left="360"/>
        <w:jc w:val="center"/>
        <w:rPr>
          <w:rFonts w:ascii="Arial" w:eastAsia="Arial" w:hAnsi="Arial" w:cs="Arial"/>
        </w:rPr>
      </w:pPr>
      <w:bookmarkStart w:id="88" w:name="_FISCAL_NOTE_REQUIRED__5423c8b3_1c6b_459"/>
      <w:bookmarkStart w:id="89" w:name="_PAR__5_4cd928af_8cd3_4ec0_8074_000b1538"/>
      <w:bookmarkEnd w:id="87"/>
      <w:r>
        <w:rPr>
          <w:rFonts w:ascii="Arial" w:eastAsia="Arial" w:hAnsi="Arial" w:cs="Arial"/>
          <w:b/>
        </w:rPr>
        <w:t>FISCAL NOTE REQUIRED</w:t>
      </w:r>
    </w:p>
    <w:p w:rsidR="00000000" w:rsidRPr="004F4B22" w:rsidP="004F4B22">
      <w:pPr>
        <w:spacing w:before="60" w:after="60"/>
        <w:ind w:left="360"/>
        <w:jc w:val="center"/>
        <w:rPr>
          <w:rFonts w:ascii="Arial" w:eastAsia="Arial" w:hAnsi="Arial" w:cs="Arial"/>
          <w:b/>
        </w:rPr>
      </w:pPr>
      <w:bookmarkStart w:id="90" w:name="_PAR__6_b961dcb7_79d8_4c4e_800d_6353dc67"/>
      <w:bookmarkEnd w:id="89"/>
      <w:r>
        <w:rPr>
          <w:rFonts w:ascii="Arial" w:eastAsia="Arial" w:hAnsi="Arial" w:cs="Arial"/>
          <w:b/>
        </w:rPr>
        <w:t>(See attached)</w:t>
      </w:r>
      <w:bookmarkEnd w:id="80"/>
      <w:bookmarkEnd w:id="84"/>
      <w:bookmarkEnd w:id="88"/>
      <w:bookmarkEnd w:id="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LR2723,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and Prevent Children's Access to Artificial Intelligence Chatbots with Human-like Features and Social Artificial Intelligence Companions</w:t>
    </w:r>
  </w:p>
  <w:p>
    <w:pPr>
      <w:suppressLineNumbers/>
      <w:spacing w:before="0" w:after="0"/>
      <w:jc w:val="center"/>
      <w:rPr>
        <w:rFonts w:ascii="Arial" w:eastAsia="Arial" w:hAnsi="Arial" w:cs="Arial"/>
      </w:rPr>
    </w:pPr>
    <w:r>
      <w:rPr>
        <w:rFonts w:ascii="Arial" w:eastAsia="Arial" w:hAnsi="Arial" w:cs="Arial"/>
        <w:sz w:val="22"/>
      </w:rPr>
      <w:t>L.D. 2162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4B22"/>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1FD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4F75"/>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